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0D52" w:rsidRPr="00190D52" w:rsidRDefault="00190D52" w:rsidP="00190D52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190D52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190D52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</w:t>
      </w:r>
    </w:p>
    <w:p w:rsidR="00190D52" w:rsidRPr="00190D52" w:rsidRDefault="00190D52" w:rsidP="00190D52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190D52" w:rsidRPr="00190D52" w:rsidRDefault="00190D52" w:rsidP="00190D52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190D52" w:rsidRPr="00190D52" w:rsidRDefault="00190D52" w:rsidP="00190D52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324" type="#_x0000_t75" style="width:1in;height:1in" o:ole="">
            <v:imagedata r:id="rId4" o:title=""/>
          </v:shape>
          <w:control r:id="rId5" w:name="DefaultOcxName" w:shapeid="_x0000_i1324"/>
        </w:object>
      </w: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190D52" w:rsidRPr="00190D52" w:rsidRDefault="00190D52" w:rsidP="00190D52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190D52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190D52" w:rsidRPr="00190D52" w:rsidRDefault="00190D52" w:rsidP="00190D52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Aquellas reacciones emocionales y conductuales que puede sufrir un niño o niña que precisa ser hospitalizado, con la consiguiente separación de su familia y su casa, se denomina:</w:t>
      </w:r>
    </w:p>
    <w:p w:rsidR="00190D52" w:rsidRPr="00190D52" w:rsidRDefault="00190D52" w:rsidP="00190D52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190D52" w:rsidRPr="00190D52" w:rsidRDefault="00190D52" w:rsidP="00190D52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23" type="#_x0000_t75" style="width:20.25pt;height:17.25pt" o:ole="">
            <v:imagedata r:id="rId6" o:title=""/>
          </v:shape>
          <w:control r:id="rId7" w:name="DefaultOcxName1" w:shapeid="_x0000_i1323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Síndrome Infantil.</w:t>
      </w:r>
    </w:p>
    <w:p w:rsidR="00190D52" w:rsidRPr="00190D52" w:rsidRDefault="00190D52" w:rsidP="00190D52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22" type="#_x0000_t75" style="width:20.25pt;height:17.25pt" o:ole="">
            <v:imagedata r:id="rId8" o:title=""/>
          </v:shape>
          <w:control r:id="rId9" w:name="DefaultOcxName2" w:shapeid="_x0000_i1322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Síndrome de Hospitalismo. </w:t>
      </w:r>
      <w:r w:rsidRPr="00190D52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6C9439D2" wp14:editId="5B272311">
                <wp:extent cx="304800" cy="304800"/>
                <wp:effectExtent l="0" t="0" r="0" b="0"/>
                <wp:docPr id="20" name="AutoShape 1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9EC818F" id="AutoShape 1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iSmVaLwCAADJ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190D52" w:rsidRPr="00190D52" w:rsidRDefault="00190D52" w:rsidP="00190D52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21" type="#_x0000_t75" style="width:20.25pt;height:17.25pt" o:ole="">
            <v:imagedata r:id="rId6" o:title=""/>
          </v:shape>
          <w:control r:id="rId10" w:name="DefaultOcxName3" w:shapeid="_x0000_i1321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Síndrome de Alejamiento.</w:t>
      </w:r>
    </w:p>
    <w:p w:rsidR="00190D52" w:rsidRPr="00190D52" w:rsidRDefault="00190D52" w:rsidP="00190D52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20" type="#_x0000_t75" style="width:20.25pt;height:17.25pt" o:ole="">
            <v:imagedata r:id="rId6" o:title=""/>
          </v:shape>
          <w:control r:id="rId11" w:name="DefaultOcxName4" w:shapeid="_x0000_i1320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Todas son correctas.</w:t>
      </w:r>
    </w:p>
    <w:p w:rsidR="00190D52" w:rsidRPr="00190D52" w:rsidRDefault="00190D52" w:rsidP="00190D52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190D52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190D52" w:rsidRPr="00190D52" w:rsidRDefault="00190D52" w:rsidP="00190D52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Síndrome de Hospitalismo.</w:t>
      </w:r>
    </w:p>
    <w:p w:rsidR="00190D52" w:rsidRPr="00190D52" w:rsidRDefault="00190D52" w:rsidP="00190D52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190D52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190D52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2</w:t>
      </w:r>
    </w:p>
    <w:p w:rsidR="00190D52" w:rsidRPr="00190D52" w:rsidRDefault="00190D52" w:rsidP="00190D52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190D52" w:rsidRPr="00190D52" w:rsidRDefault="00190D52" w:rsidP="00190D52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190D52" w:rsidRPr="00190D52" w:rsidRDefault="00190D52" w:rsidP="00190D52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319" type="#_x0000_t75" style="width:1in;height:1in" o:ole="">
            <v:imagedata r:id="rId4" o:title=""/>
          </v:shape>
          <w:control r:id="rId12" w:name="DefaultOcxName5" w:shapeid="_x0000_i1319"/>
        </w:object>
      </w: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190D52" w:rsidRPr="00190D52" w:rsidRDefault="00190D52" w:rsidP="00190D52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190D52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190D52" w:rsidRPr="00190D52" w:rsidRDefault="00190D52" w:rsidP="00190D52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Dentro de las causas de estancia inadecuada en pediatría, señalar la correcta:</w:t>
      </w:r>
    </w:p>
    <w:p w:rsidR="00190D52" w:rsidRPr="00190D52" w:rsidRDefault="00190D52" w:rsidP="00190D52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190D52" w:rsidRPr="00190D52" w:rsidRDefault="00190D52" w:rsidP="00190D52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18" type="#_x0000_t75" style="width:20.25pt;height:17.25pt" o:ole="">
            <v:imagedata r:id="rId6" o:title=""/>
          </v:shape>
          <w:control r:id="rId13" w:name="DefaultOcxName6" w:shapeid="_x0000_i1318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No disponibilidad de quirófano.</w:t>
      </w:r>
    </w:p>
    <w:p w:rsidR="00190D52" w:rsidRPr="00190D52" w:rsidRDefault="00190D52" w:rsidP="00190D52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17" type="#_x0000_t75" style="width:20.25pt;height:17.25pt" o:ole="">
            <v:imagedata r:id="rId6" o:title=""/>
          </v:shape>
          <w:control r:id="rId14" w:name="DefaultOcxName7" w:shapeid="_x0000_i1317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Tratamiento médico del paciente demasiado conservador.</w:t>
      </w:r>
    </w:p>
    <w:p w:rsidR="00190D52" w:rsidRPr="00190D52" w:rsidRDefault="00190D52" w:rsidP="00190D52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16" type="#_x0000_t75" style="width:20.25pt;height:17.25pt" o:ole="">
            <v:imagedata r:id="rId6" o:title=""/>
          </v:shape>
          <w:control r:id="rId15" w:name="DefaultOcxName8" w:shapeid="_x0000_i1316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Ausencia de familiares para cuidados en el hogar.</w:t>
      </w:r>
    </w:p>
    <w:p w:rsidR="00190D52" w:rsidRPr="00190D52" w:rsidRDefault="00190D52" w:rsidP="00190D52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15" type="#_x0000_t75" style="width:20.25pt;height:17.25pt" o:ole="">
            <v:imagedata r:id="rId8" o:title=""/>
          </v:shape>
          <w:control r:id="rId16" w:name="DefaultOcxName9" w:shapeid="_x0000_i1315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Todas son correctas. </w:t>
      </w:r>
      <w:r w:rsidRPr="00190D52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35B5BC1E" wp14:editId="1D446CAB">
                <wp:extent cx="304800" cy="304800"/>
                <wp:effectExtent l="0" t="0" r="0" b="0"/>
                <wp:docPr id="19" name="AutoShape 2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2A71482" id="AutoShape 2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" filled="f" stroked="f">
                <o:lock v:ext="edit" aspectratio="t"/>
                <w10:anchorlock/>
              </v:rect>
            </w:pict>
          </mc:Fallback>
        </mc:AlternateContent>
      </w:r>
    </w:p>
    <w:p w:rsidR="00190D52" w:rsidRPr="00190D52" w:rsidRDefault="00190D52" w:rsidP="00190D52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190D52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190D52" w:rsidRPr="00190D52" w:rsidRDefault="00190D52" w:rsidP="00190D52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Todas son correctas.</w:t>
      </w:r>
    </w:p>
    <w:p w:rsidR="00190D52" w:rsidRPr="00190D52" w:rsidRDefault="00190D52" w:rsidP="00190D52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190D52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190D52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3</w:t>
      </w:r>
    </w:p>
    <w:p w:rsidR="00190D52" w:rsidRPr="00190D52" w:rsidRDefault="00190D52" w:rsidP="00190D52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190D52" w:rsidRPr="00190D52" w:rsidRDefault="00190D52" w:rsidP="00190D52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190D52" w:rsidRPr="00190D52" w:rsidRDefault="00190D52" w:rsidP="00190D52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lastRenderedPageBreak/>
        <w:object w:dxaOrig="1440" w:dyaOrig="1440">
          <v:shape id="_x0000_i1314" type="#_x0000_t75" style="width:1in;height:1in" o:ole="">
            <v:imagedata r:id="rId4" o:title=""/>
          </v:shape>
          <w:control r:id="rId17" w:name="DefaultOcxName10" w:shapeid="_x0000_i1314"/>
        </w:object>
      </w: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190D52" w:rsidRPr="00190D52" w:rsidRDefault="00190D52" w:rsidP="00190D52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190D52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190D52" w:rsidRPr="00190D52" w:rsidRDefault="00190D52" w:rsidP="00190D52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Dentro de los conocimientos específicos o habilidades que son necesarias para desempeñar el puesto de supervisor, señalar la incorrecta.</w:t>
      </w:r>
    </w:p>
    <w:p w:rsidR="00190D52" w:rsidRPr="00190D52" w:rsidRDefault="00190D52" w:rsidP="00190D52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190D52" w:rsidRPr="00190D52" w:rsidRDefault="00190D52" w:rsidP="00190D52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13" type="#_x0000_t75" style="width:20.25pt;height:17.25pt" o:ole="">
            <v:imagedata r:id="rId6" o:title=""/>
          </v:shape>
          <w:control r:id="rId18" w:name="DefaultOcxName11" w:shapeid="_x0000_i1313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Habilidades directivas.</w:t>
      </w:r>
    </w:p>
    <w:p w:rsidR="00190D52" w:rsidRPr="00190D52" w:rsidRDefault="00190D52" w:rsidP="00190D52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12" type="#_x0000_t75" style="width:20.25pt;height:17.25pt" o:ole="">
            <v:imagedata r:id="rId8" o:title=""/>
          </v:shape>
          <w:control r:id="rId19" w:name="DefaultOcxName12" w:shapeid="_x0000_i1312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Administración y gestión de servicios médicos. </w:t>
      </w:r>
      <w:r w:rsidRPr="00190D52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2ABB0082" wp14:editId="01B7FAD5">
                <wp:extent cx="304800" cy="304800"/>
                <wp:effectExtent l="0" t="0" r="0" b="0"/>
                <wp:docPr id="18" name="AutoShape 3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EBBFCF0" id="AutoShape 3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VC9lW7wCAADJ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190D52" w:rsidRPr="00190D52" w:rsidRDefault="00190D52" w:rsidP="00190D52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11" type="#_x0000_t75" style="width:20.25pt;height:17.25pt" o:ole="">
            <v:imagedata r:id="rId6" o:title=""/>
          </v:shape>
          <w:control r:id="rId20" w:name="DefaultOcxName13" w:shapeid="_x0000_i1311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Habilidades de comunicación.</w:t>
      </w:r>
    </w:p>
    <w:p w:rsidR="00190D52" w:rsidRPr="00190D52" w:rsidRDefault="00190D52" w:rsidP="00190D52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10" type="#_x0000_t75" style="width:20.25pt;height:17.25pt" o:ole="">
            <v:imagedata r:id="rId6" o:title=""/>
          </v:shape>
          <w:control r:id="rId21" w:name="DefaultOcxName14" w:shapeid="_x0000_i1310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Informática.</w:t>
      </w:r>
    </w:p>
    <w:p w:rsidR="00190D52" w:rsidRPr="00190D52" w:rsidRDefault="00190D52" w:rsidP="00190D52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190D52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190D52" w:rsidRPr="00190D52" w:rsidRDefault="00190D52" w:rsidP="00190D52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Administración y gestión de servicios médicos.</w:t>
      </w:r>
    </w:p>
    <w:p w:rsidR="00190D52" w:rsidRPr="00190D52" w:rsidRDefault="00190D52" w:rsidP="00190D52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190D52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190D52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4</w:t>
      </w:r>
    </w:p>
    <w:p w:rsidR="00190D52" w:rsidRPr="00190D52" w:rsidRDefault="00190D52" w:rsidP="00190D52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190D52" w:rsidRPr="00190D52" w:rsidRDefault="00190D52" w:rsidP="00190D52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190D52" w:rsidRPr="00190D52" w:rsidRDefault="00190D52" w:rsidP="00190D52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309" type="#_x0000_t75" style="width:1in;height:1in" o:ole="">
            <v:imagedata r:id="rId4" o:title=""/>
          </v:shape>
          <w:control r:id="rId22" w:name="DefaultOcxName15" w:shapeid="_x0000_i1309"/>
        </w:object>
      </w: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190D52" w:rsidRPr="00190D52" w:rsidRDefault="00190D52" w:rsidP="00190D52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190D52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190D52" w:rsidRPr="00190D52" w:rsidRDefault="00190D52" w:rsidP="00190D52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Dentro de los criterios de adecuación de estancias pediátricas, señalar la incorrecta:</w:t>
      </w:r>
    </w:p>
    <w:p w:rsidR="00190D52" w:rsidRPr="00190D52" w:rsidRDefault="00190D52" w:rsidP="00190D52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190D52" w:rsidRPr="00190D52" w:rsidRDefault="00190D52" w:rsidP="00190D52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08" type="#_x0000_t75" style="width:20.25pt;height:17.25pt" o:ole="">
            <v:imagedata r:id="rId8" o:title=""/>
          </v:shape>
          <w:control r:id="rId23" w:name="DefaultOcxName16" w:shapeid="_x0000_i1308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Terapia enteral. </w:t>
      </w:r>
      <w:r w:rsidRPr="00190D52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74536FF1" wp14:editId="6F6D6CD3">
                <wp:extent cx="304800" cy="304800"/>
                <wp:effectExtent l="0" t="0" r="0" b="0"/>
                <wp:docPr id="17" name="AutoShape 4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2B8A07F" id="AutoShape 4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" filled="f" stroked="f">
                <o:lock v:ext="edit" aspectratio="t"/>
                <w10:anchorlock/>
              </v:rect>
            </w:pict>
          </mc:Fallback>
        </mc:AlternateContent>
      </w:r>
    </w:p>
    <w:p w:rsidR="00190D52" w:rsidRPr="00190D52" w:rsidRDefault="00190D52" w:rsidP="00190D52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07" type="#_x0000_t75" style="width:20.25pt;height:17.25pt" o:ole="">
            <v:imagedata r:id="rId6" o:title=""/>
          </v:shape>
          <w:control r:id="rId24" w:name="DefaultOcxName17" w:shapeid="_x0000_i1307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Tracción de fracturas.</w:t>
      </w:r>
    </w:p>
    <w:p w:rsidR="00190D52" w:rsidRPr="00190D52" w:rsidRDefault="00190D52" w:rsidP="00190D52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06" type="#_x0000_t75" style="width:20.25pt;height:17.25pt" o:ole="">
            <v:imagedata r:id="rId6" o:title=""/>
          </v:shape>
          <w:control r:id="rId25" w:name="DefaultOcxName18" w:shapeid="_x0000_i1306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Utilización intermitente o continua de respirador.</w:t>
      </w:r>
    </w:p>
    <w:p w:rsidR="00190D52" w:rsidRPr="00190D52" w:rsidRDefault="00190D52" w:rsidP="00190D52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05" type="#_x0000_t75" style="width:20.25pt;height:17.25pt" o:ole="">
            <v:imagedata r:id="rId6" o:title=""/>
          </v:shape>
          <w:control r:id="rId26" w:name="DefaultOcxName19" w:shapeid="_x0000_i1305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Trastornos neurológicos agudos progresivos.</w:t>
      </w:r>
    </w:p>
    <w:p w:rsidR="00190D52" w:rsidRPr="00190D52" w:rsidRDefault="00190D52" w:rsidP="00190D52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190D52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190D52" w:rsidRPr="00190D52" w:rsidRDefault="00190D52" w:rsidP="00190D52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Terapia enteral.</w:t>
      </w:r>
    </w:p>
    <w:p w:rsidR="00190D52" w:rsidRPr="00190D52" w:rsidRDefault="00190D52" w:rsidP="00190D52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190D52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190D52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5</w:t>
      </w:r>
    </w:p>
    <w:p w:rsidR="00190D52" w:rsidRPr="00190D52" w:rsidRDefault="00190D52" w:rsidP="00190D52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190D52" w:rsidRPr="00190D52" w:rsidRDefault="00190D52" w:rsidP="00190D52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190D52" w:rsidRPr="00190D52" w:rsidRDefault="00190D52" w:rsidP="00190D52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lastRenderedPageBreak/>
        <w:object w:dxaOrig="1440" w:dyaOrig="1440">
          <v:shape id="_x0000_i1304" type="#_x0000_t75" style="width:1in;height:1in" o:ole="">
            <v:imagedata r:id="rId4" o:title=""/>
          </v:shape>
          <w:control r:id="rId27" w:name="DefaultOcxName20" w:shapeid="_x0000_i1304"/>
        </w:object>
      </w: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190D52" w:rsidRPr="00190D52" w:rsidRDefault="00190D52" w:rsidP="00190D52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190D52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190D52" w:rsidRPr="00190D52" w:rsidRDefault="00190D52" w:rsidP="00190D52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El contrato de gestión en cualquier unidad de enfermería debe incluir, señalar la correcta:</w:t>
      </w:r>
    </w:p>
    <w:p w:rsidR="00190D52" w:rsidRPr="00190D52" w:rsidRDefault="00190D52" w:rsidP="00190D52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190D52" w:rsidRPr="00190D52" w:rsidRDefault="00190D52" w:rsidP="00190D52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03" type="#_x0000_t75" style="width:20.25pt;height:17.25pt" o:ole="">
            <v:imagedata r:id="rId6" o:title=""/>
          </v:shape>
          <w:control r:id="rId28" w:name="DefaultOcxName21" w:shapeid="_x0000_i1303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Misión y estrategia.</w:t>
      </w:r>
    </w:p>
    <w:p w:rsidR="00190D52" w:rsidRPr="00190D52" w:rsidRDefault="00190D52" w:rsidP="00190D52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02" type="#_x0000_t75" style="width:20.25pt;height:17.25pt" o:ole="">
            <v:imagedata r:id="rId6" o:title=""/>
          </v:shape>
          <w:control r:id="rId29" w:name="DefaultOcxName22" w:shapeid="_x0000_i1302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Cartera de Servicios.</w:t>
      </w:r>
    </w:p>
    <w:p w:rsidR="00190D52" w:rsidRPr="00190D52" w:rsidRDefault="00190D52" w:rsidP="00190D52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01" type="#_x0000_t75" style="width:20.25pt;height:17.25pt" o:ole="">
            <v:imagedata r:id="rId6" o:title=""/>
          </v:shape>
          <w:control r:id="rId30" w:name="DefaultOcxName23" w:shapeid="_x0000_i1301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Recursos necesarios.</w:t>
      </w:r>
    </w:p>
    <w:p w:rsidR="00190D52" w:rsidRPr="00190D52" w:rsidRDefault="00190D52" w:rsidP="00190D52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300" type="#_x0000_t75" style="width:20.25pt;height:17.25pt" o:ole="">
            <v:imagedata r:id="rId8" o:title=""/>
          </v:shape>
          <w:control r:id="rId31" w:name="DefaultOcxName24" w:shapeid="_x0000_i1300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Todas son correctas. </w:t>
      </w:r>
      <w:r w:rsidRPr="00190D52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49B5E037" wp14:editId="2EBD102D">
                <wp:extent cx="304800" cy="304800"/>
                <wp:effectExtent l="0" t="0" r="0" b="0"/>
                <wp:docPr id="16" name="AutoShape 5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20D0F0B" id="AutoShape 5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+LBoK7wCAADJ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190D52" w:rsidRPr="00190D52" w:rsidRDefault="00190D52" w:rsidP="00190D52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190D52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190D52" w:rsidRPr="00190D52" w:rsidRDefault="00190D52" w:rsidP="00190D52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Todas son correctas.</w:t>
      </w:r>
    </w:p>
    <w:p w:rsidR="00190D52" w:rsidRPr="00190D52" w:rsidRDefault="00190D52" w:rsidP="00190D52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190D52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190D52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6</w:t>
      </w:r>
    </w:p>
    <w:p w:rsidR="00190D52" w:rsidRPr="00190D52" w:rsidRDefault="00190D52" w:rsidP="00190D52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190D52" w:rsidRPr="00190D52" w:rsidRDefault="00190D52" w:rsidP="00190D52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190D52" w:rsidRPr="00190D52" w:rsidRDefault="00190D52" w:rsidP="00190D52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99" type="#_x0000_t75" style="width:1in;height:1in" o:ole="">
            <v:imagedata r:id="rId4" o:title=""/>
          </v:shape>
          <w:control r:id="rId32" w:name="DefaultOcxName25" w:shapeid="_x0000_i1299"/>
        </w:object>
      </w: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190D52" w:rsidRPr="00190D52" w:rsidRDefault="00190D52" w:rsidP="00190D52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190D52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190D52" w:rsidRPr="00190D52" w:rsidRDefault="00190D52" w:rsidP="00190D52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El registro común para matronas y obstetras se denomina:</w:t>
      </w:r>
    </w:p>
    <w:p w:rsidR="00190D52" w:rsidRPr="00190D52" w:rsidRDefault="00190D52" w:rsidP="00190D52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190D52" w:rsidRPr="00190D52" w:rsidRDefault="00190D52" w:rsidP="00190D52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98" type="#_x0000_t75" style="width:20.25pt;height:17.25pt" o:ole="">
            <v:imagedata r:id="rId6" o:title=""/>
          </v:shape>
          <w:control r:id="rId33" w:name="DefaultOcxName26" w:shapeid="_x0000_i1298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Historia clínica.</w:t>
      </w:r>
    </w:p>
    <w:p w:rsidR="00190D52" w:rsidRPr="00190D52" w:rsidRDefault="00190D52" w:rsidP="00190D52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97" type="#_x0000_t75" style="width:20.25pt;height:17.25pt" o:ole="">
            <v:imagedata r:id="rId8" o:title=""/>
          </v:shape>
          <w:control r:id="rId34" w:name="DefaultOcxName27" w:shapeid="_x0000_i1297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Partograma. </w:t>
      </w:r>
      <w:r w:rsidRPr="00190D52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33A87BC6" wp14:editId="30CDDFAD">
                <wp:extent cx="304800" cy="304800"/>
                <wp:effectExtent l="0" t="0" r="0" b="0"/>
                <wp:docPr id="15" name="AutoShape 6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72EA9B2" id="AutoShape 6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EjJKQLwCAADJ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190D52" w:rsidRPr="00190D52" w:rsidRDefault="00190D52" w:rsidP="00190D52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96" type="#_x0000_t75" style="width:20.25pt;height:17.25pt" o:ole="">
            <v:imagedata r:id="rId6" o:title=""/>
          </v:shape>
          <w:control r:id="rId35" w:name="DefaultOcxName28" w:shapeid="_x0000_i1296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Matrograma.</w:t>
      </w:r>
    </w:p>
    <w:p w:rsidR="00190D52" w:rsidRPr="00190D52" w:rsidRDefault="00190D52" w:rsidP="00190D52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95" type="#_x0000_t75" style="width:20.25pt;height:17.25pt" o:ole="">
            <v:imagedata r:id="rId6" o:title=""/>
          </v:shape>
          <w:control r:id="rId36" w:name="DefaultOcxName29" w:shapeid="_x0000_i1295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Todas son correctas.</w:t>
      </w:r>
    </w:p>
    <w:p w:rsidR="00190D52" w:rsidRPr="00190D52" w:rsidRDefault="00190D52" w:rsidP="00190D52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190D52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190D52" w:rsidRPr="00190D52" w:rsidRDefault="00190D52" w:rsidP="00190D52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Partograma.</w:t>
      </w:r>
    </w:p>
    <w:p w:rsidR="00190D52" w:rsidRPr="00190D52" w:rsidRDefault="00190D52" w:rsidP="00190D52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190D52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190D52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7</w:t>
      </w:r>
    </w:p>
    <w:p w:rsidR="00190D52" w:rsidRPr="00190D52" w:rsidRDefault="00190D52" w:rsidP="00190D52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190D52" w:rsidRPr="00190D52" w:rsidRDefault="00190D52" w:rsidP="00190D52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190D52" w:rsidRPr="00190D52" w:rsidRDefault="00190D52" w:rsidP="00190D52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94" type="#_x0000_t75" style="width:1in;height:1in" o:ole="">
            <v:imagedata r:id="rId4" o:title=""/>
          </v:shape>
          <w:control r:id="rId37" w:name="DefaultOcxName30" w:shapeid="_x0000_i1294"/>
        </w:object>
      </w: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190D52" w:rsidRPr="00190D52" w:rsidRDefault="00190D52" w:rsidP="00190D52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190D52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lastRenderedPageBreak/>
        <w:t>Enunciado de la pregunta</w:t>
      </w:r>
    </w:p>
    <w:p w:rsidR="00190D52" w:rsidRPr="00190D52" w:rsidRDefault="00190D52" w:rsidP="00190D52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Entre los indicadores de calidad de obstetricia, no se encuentra:</w:t>
      </w:r>
    </w:p>
    <w:p w:rsidR="00190D52" w:rsidRPr="00190D52" w:rsidRDefault="00190D52" w:rsidP="00190D52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190D52" w:rsidRPr="00190D52" w:rsidRDefault="00190D52" w:rsidP="00190D52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93" type="#_x0000_t75" style="width:20.25pt;height:17.25pt" o:ole="">
            <v:imagedata r:id="rId6" o:title=""/>
          </v:shape>
          <w:control r:id="rId38" w:name="DefaultOcxName31" w:shapeid="_x0000_i1293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Incidencia de episiotomía.</w:t>
      </w:r>
    </w:p>
    <w:p w:rsidR="00190D52" w:rsidRPr="00190D52" w:rsidRDefault="00190D52" w:rsidP="00190D52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92" type="#_x0000_t75" style="width:20.25pt;height:17.25pt" o:ole="">
            <v:imagedata r:id="rId8" o:title=""/>
          </v:shape>
          <w:control r:id="rId39" w:name="DefaultOcxName32" w:shapeid="_x0000_i1292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Hemorragia vaginal preparto. </w:t>
      </w:r>
      <w:r w:rsidRPr="00190D52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7BBB94D3" wp14:editId="60D81DC4">
                <wp:extent cx="304800" cy="304800"/>
                <wp:effectExtent l="0" t="0" r="0" b="0"/>
                <wp:docPr id="14" name="AutoShape 7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1839D3B" id="AutoShape 7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" filled="f" stroked="f">
                <o:lock v:ext="edit" aspectratio="t"/>
                <w10:anchorlock/>
              </v:rect>
            </w:pict>
          </mc:Fallback>
        </mc:AlternateContent>
      </w:r>
    </w:p>
    <w:p w:rsidR="00190D52" w:rsidRPr="00190D52" w:rsidRDefault="00190D52" w:rsidP="00190D52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91" type="#_x0000_t75" style="width:20.25pt;height:17.25pt" o:ole="">
            <v:imagedata r:id="rId6" o:title=""/>
          </v:shape>
          <w:control r:id="rId40" w:name="DefaultOcxName33" w:shapeid="_x0000_i1291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Inicio precoz de lactancia materna.</w:t>
      </w:r>
    </w:p>
    <w:p w:rsidR="00190D52" w:rsidRPr="00190D52" w:rsidRDefault="00190D52" w:rsidP="00190D52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90" type="#_x0000_t75" style="width:20.25pt;height:17.25pt" o:ole="">
            <v:imagedata r:id="rId6" o:title=""/>
          </v:shape>
          <w:control r:id="rId41" w:name="DefaultOcxName34" w:shapeid="_x0000_i1290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Contacto precoz piel con piel de recién nacido con su madre.</w:t>
      </w:r>
    </w:p>
    <w:p w:rsidR="00190D52" w:rsidRPr="00190D52" w:rsidRDefault="00190D52" w:rsidP="00190D52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190D52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190D52" w:rsidRPr="00190D52" w:rsidRDefault="00190D52" w:rsidP="00190D52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Hemorragia vaginal preparto.</w:t>
      </w:r>
    </w:p>
    <w:p w:rsidR="00190D52" w:rsidRPr="00190D52" w:rsidRDefault="00190D52" w:rsidP="00190D52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190D52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190D52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8</w:t>
      </w:r>
    </w:p>
    <w:p w:rsidR="00190D52" w:rsidRPr="00190D52" w:rsidRDefault="00190D52" w:rsidP="00190D52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190D52" w:rsidRPr="00190D52" w:rsidRDefault="00190D52" w:rsidP="00190D52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190D52" w:rsidRPr="00190D52" w:rsidRDefault="00190D52" w:rsidP="00190D52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89" type="#_x0000_t75" style="width:1in;height:1in" o:ole="">
            <v:imagedata r:id="rId4" o:title=""/>
          </v:shape>
          <w:control r:id="rId42" w:name="DefaultOcxName35" w:shapeid="_x0000_i1289"/>
        </w:object>
      </w: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190D52" w:rsidRPr="00190D52" w:rsidRDefault="00190D52" w:rsidP="00190D52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190D52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190D52" w:rsidRPr="00190D52" w:rsidRDefault="00190D52" w:rsidP="00190D52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Klein y Chapman en su estudio relacionan el incremento de la satisfacción de la mujer en el parto con, señalar la correcta:</w:t>
      </w:r>
    </w:p>
    <w:p w:rsidR="00190D52" w:rsidRPr="00190D52" w:rsidRDefault="00190D52" w:rsidP="00190D52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190D52" w:rsidRPr="00190D52" w:rsidRDefault="00190D52" w:rsidP="00190D52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88" type="#_x0000_t75" style="width:20.25pt;height:17.25pt" o:ole="">
            <v:imagedata r:id="rId6" o:title=""/>
          </v:shape>
          <w:control r:id="rId43" w:name="DefaultOcxName36" w:shapeid="_x0000_i1288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El manejo clínico obstétrico del parto.</w:t>
      </w:r>
    </w:p>
    <w:p w:rsidR="00190D52" w:rsidRPr="00190D52" w:rsidRDefault="00190D52" w:rsidP="00190D52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87" type="#_x0000_t75" style="width:20.25pt;height:17.25pt" o:ole="">
            <v:imagedata r:id="rId6" o:title=""/>
          </v:shape>
          <w:control r:id="rId44" w:name="DefaultOcxName37" w:shapeid="_x0000_i1287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La información que se da a la mujer.</w:t>
      </w:r>
    </w:p>
    <w:p w:rsidR="00190D52" w:rsidRPr="00190D52" w:rsidRDefault="00190D52" w:rsidP="00190D52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86" type="#_x0000_t75" style="width:20.25pt;height:17.25pt" o:ole="">
            <v:imagedata r:id="rId8" o:title=""/>
          </v:shape>
          <w:control r:id="rId45" w:name="DefaultOcxName38" w:shapeid="_x0000_i1286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La estructura y la decoración del paritorio. </w:t>
      </w:r>
      <w:r w:rsidRPr="00190D52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47E448DF" wp14:editId="1E34E8ED">
                <wp:extent cx="304800" cy="304800"/>
                <wp:effectExtent l="0" t="0" r="0" b="0"/>
                <wp:docPr id="13" name="AutoShape 8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D83D1A3" id="AutoShape 8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z6Y63LwCAADJ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190D52" w:rsidRPr="00190D52" w:rsidRDefault="00190D52" w:rsidP="00190D52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85" type="#_x0000_t75" style="width:20.25pt;height:17.25pt" o:ole="">
            <v:imagedata r:id="rId6" o:title=""/>
          </v:shape>
          <w:control r:id="rId46" w:name="DefaultOcxName39" w:shapeid="_x0000_i1285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La tipología de la matrona.</w:t>
      </w:r>
    </w:p>
    <w:p w:rsidR="00190D52" w:rsidRPr="00190D52" w:rsidRDefault="00190D52" w:rsidP="00190D52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190D52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190D52" w:rsidRPr="00190D52" w:rsidRDefault="00190D52" w:rsidP="00190D52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Las respuestas correctas son: La información que se da a la mujer., La estructura y la decoración del paritorio.</w:t>
      </w:r>
    </w:p>
    <w:p w:rsidR="00190D52" w:rsidRPr="00190D52" w:rsidRDefault="00190D52" w:rsidP="00190D52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190D52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190D52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9</w:t>
      </w:r>
    </w:p>
    <w:p w:rsidR="00190D52" w:rsidRPr="00190D52" w:rsidRDefault="00190D52" w:rsidP="00190D52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190D52" w:rsidRPr="00190D52" w:rsidRDefault="00190D52" w:rsidP="00190D52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190D52" w:rsidRPr="00190D52" w:rsidRDefault="00190D52" w:rsidP="00190D52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84" type="#_x0000_t75" style="width:1in;height:1in" o:ole="">
            <v:imagedata r:id="rId4" o:title=""/>
          </v:shape>
          <w:control r:id="rId47" w:name="DefaultOcxName40" w:shapeid="_x0000_i1284"/>
        </w:object>
      </w: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190D52" w:rsidRPr="00190D52" w:rsidRDefault="00190D52" w:rsidP="00190D52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190D52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190D52" w:rsidRPr="00190D52" w:rsidRDefault="00190D52" w:rsidP="00190D52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La Carta Europea de los Derechos de los Niños Hospitalizados fue adoptada por el Parlamento Europeo en el año, señalar la correcta:</w:t>
      </w:r>
    </w:p>
    <w:p w:rsidR="00190D52" w:rsidRPr="00190D52" w:rsidRDefault="00190D52" w:rsidP="00190D52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lastRenderedPageBreak/>
        <w:t>Seleccione una:</w:t>
      </w:r>
    </w:p>
    <w:p w:rsidR="00190D52" w:rsidRPr="00190D52" w:rsidRDefault="00190D52" w:rsidP="00190D52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83" type="#_x0000_t75" style="width:20.25pt;height:17.25pt" o:ole="">
            <v:imagedata r:id="rId8" o:title=""/>
          </v:shape>
          <w:control r:id="rId48" w:name="DefaultOcxName41" w:shapeid="_x0000_i1283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1986. </w:t>
      </w:r>
      <w:r w:rsidRPr="00190D52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32CF9EE2" wp14:editId="1CD8F4E7">
                <wp:extent cx="304800" cy="304800"/>
                <wp:effectExtent l="0" t="0" r="0" b="0"/>
                <wp:docPr id="12" name="AutoShape 9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65760A6" id="AutoShape 9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" filled="f" stroked="f">
                <o:lock v:ext="edit" aspectratio="t"/>
                <w10:anchorlock/>
              </v:rect>
            </w:pict>
          </mc:Fallback>
        </mc:AlternateContent>
      </w:r>
    </w:p>
    <w:p w:rsidR="00190D52" w:rsidRPr="00190D52" w:rsidRDefault="00190D52" w:rsidP="00190D52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82" type="#_x0000_t75" style="width:20.25pt;height:17.25pt" o:ole="">
            <v:imagedata r:id="rId6" o:title=""/>
          </v:shape>
          <w:control r:id="rId49" w:name="DefaultOcxName42" w:shapeid="_x0000_i1282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1988.</w:t>
      </w:r>
    </w:p>
    <w:p w:rsidR="00190D52" w:rsidRPr="00190D52" w:rsidRDefault="00190D52" w:rsidP="00190D52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81" type="#_x0000_t75" style="width:20.25pt;height:17.25pt" o:ole="">
            <v:imagedata r:id="rId6" o:title=""/>
          </v:shape>
          <w:control r:id="rId50" w:name="DefaultOcxName43" w:shapeid="_x0000_i1281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1990.</w:t>
      </w:r>
    </w:p>
    <w:p w:rsidR="00190D52" w:rsidRPr="00190D52" w:rsidRDefault="00190D52" w:rsidP="00190D52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80" type="#_x0000_t75" style="width:20.25pt;height:17.25pt" o:ole="">
            <v:imagedata r:id="rId6" o:title=""/>
          </v:shape>
          <w:control r:id="rId51" w:name="DefaultOcxName44" w:shapeid="_x0000_i1280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1996.</w:t>
      </w:r>
    </w:p>
    <w:p w:rsidR="00190D52" w:rsidRPr="00190D52" w:rsidRDefault="00190D52" w:rsidP="00190D52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190D52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190D52" w:rsidRPr="00190D52" w:rsidRDefault="00190D52" w:rsidP="00190D52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1986.</w:t>
      </w:r>
    </w:p>
    <w:p w:rsidR="00190D52" w:rsidRPr="00190D52" w:rsidRDefault="00190D52" w:rsidP="00190D52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190D52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190D52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10</w:t>
      </w:r>
    </w:p>
    <w:p w:rsidR="00190D52" w:rsidRPr="00190D52" w:rsidRDefault="00190D52" w:rsidP="00190D52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190D52" w:rsidRPr="00190D52" w:rsidRDefault="00190D52" w:rsidP="00190D52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190D52" w:rsidRPr="00190D52" w:rsidRDefault="00190D52" w:rsidP="00190D52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79" type="#_x0000_t75" style="width:1in;height:1in" o:ole="">
            <v:imagedata r:id="rId4" o:title=""/>
          </v:shape>
          <w:control r:id="rId52" w:name="DefaultOcxName45" w:shapeid="_x0000_i1279"/>
        </w:object>
      </w: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190D52" w:rsidRPr="00190D52" w:rsidRDefault="00190D52" w:rsidP="00190D52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190D52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190D52" w:rsidRPr="00190D52" w:rsidRDefault="00190D52" w:rsidP="00190D52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La escala que evalúa a la vez signos directos de dolor, expresión verbal del dolor y atonía psicomotriz es la escala, señalar la correcta:</w:t>
      </w:r>
    </w:p>
    <w:p w:rsidR="00190D52" w:rsidRPr="00190D52" w:rsidRDefault="00190D52" w:rsidP="00190D52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190D52" w:rsidRPr="00190D52" w:rsidRDefault="00190D52" w:rsidP="00190D52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78" type="#_x0000_t75" style="width:20.25pt;height:17.25pt" o:ole="">
            <v:imagedata r:id="rId8" o:title=""/>
          </v:shape>
          <w:control r:id="rId53" w:name="DefaultOcxName46" w:shapeid="_x0000_i1278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Escala DEGR. </w:t>
      </w:r>
      <w:r w:rsidRPr="00190D52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73C51674" wp14:editId="76C336BC">
                <wp:extent cx="304800" cy="304800"/>
                <wp:effectExtent l="0" t="0" r="0" b="0"/>
                <wp:docPr id="11" name="AutoShape 10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ABED047" id="AutoShape 10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+iEmCrwCAADK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190D52" w:rsidRPr="00190D52" w:rsidRDefault="00190D52" w:rsidP="00190D52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77" type="#_x0000_t75" style="width:20.25pt;height:17.25pt" o:ole="">
            <v:imagedata r:id="rId6" o:title=""/>
          </v:shape>
          <w:control r:id="rId54" w:name="DefaultOcxName47" w:shapeid="_x0000_i1277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Escala CHEOPS.</w:t>
      </w:r>
    </w:p>
    <w:p w:rsidR="00190D52" w:rsidRPr="00190D52" w:rsidRDefault="00190D52" w:rsidP="00190D52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76" type="#_x0000_t75" style="width:20.25pt;height:17.25pt" o:ole="">
            <v:imagedata r:id="rId6" o:title=""/>
          </v:shape>
          <w:control r:id="rId55" w:name="DefaultOcxName48" w:shapeid="_x0000_i1276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Escala EVA.</w:t>
      </w:r>
    </w:p>
    <w:p w:rsidR="00190D52" w:rsidRPr="00190D52" w:rsidRDefault="00190D52" w:rsidP="00190D52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75" type="#_x0000_t75" style="width:20.25pt;height:17.25pt" o:ole="">
            <v:imagedata r:id="rId6" o:title=""/>
          </v:shape>
          <w:control r:id="rId56" w:name="DefaultOcxName49" w:shapeid="_x0000_i1275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Escala Amiel-Tison.</w:t>
      </w:r>
    </w:p>
    <w:p w:rsidR="00190D52" w:rsidRPr="00190D52" w:rsidRDefault="00190D52" w:rsidP="00190D52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190D52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190D52" w:rsidRPr="00190D52" w:rsidRDefault="00190D52" w:rsidP="00190D52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Escala DEGR.</w:t>
      </w:r>
    </w:p>
    <w:p w:rsidR="00190D52" w:rsidRPr="00190D52" w:rsidRDefault="00190D52" w:rsidP="00190D52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190D52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190D52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11</w:t>
      </w:r>
    </w:p>
    <w:p w:rsidR="00190D52" w:rsidRPr="00190D52" w:rsidRDefault="00190D52" w:rsidP="00190D52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190D52" w:rsidRPr="00190D52" w:rsidRDefault="00190D52" w:rsidP="00190D52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190D52" w:rsidRPr="00190D52" w:rsidRDefault="00190D52" w:rsidP="00190D52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74" type="#_x0000_t75" style="width:1in;height:1in" o:ole="">
            <v:imagedata r:id="rId4" o:title=""/>
          </v:shape>
          <w:control r:id="rId57" w:name="DefaultOcxName50" w:shapeid="_x0000_i1274"/>
        </w:object>
      </w: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190D52" w:rsidRPr="00190D52" w:rsidRDefault="00190D52" w:rsidP="00190D52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190D52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190D52" w:rsidRPr="00190D52" w:rsidRDefault="00190D52" w:rsidP="00190D52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La Guía de Prácticas en el parto normal que desarrolló el grupo técnico de la OMS es del año, señalar la correcta:</w:t>
      </w:r>
    </w:p>
    <w:p w:rsidR="00190D52" w:rsidRPr="00190D52" w:rsidRDefault="00190D52" w:rsidP="00190D52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190D52" w:rsidRPr="00190D52" w:rsidRDefault="00190D52" w:rsidP="00190D52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73" type="#_x0000_t75" style="width:20.25pt;height:17.25pt" o:ole="">
            <v:imagedata r:id="rId8" o:title=""/>
          </v:shape>
          <w:control r:id="rId58" w:name="DefaultOcxName51" w:shapeid="_x0000_i1273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1996. </w:t>
      </w:r>
      <w:r w:rsidRPr="00190D52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33D4A886" wp14:editId="36B8B579">
                <wp:extent cx="304800" cy="304800"/>
                <wp:effectExtent l="0" t="0" r="0" b="0"/>
                <wp:docPr id="10" name="AutoShape 11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904B7ED" id="AutoShape 11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ASZ53rwCAADK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190D52" w:rsidRPr="00190D52" w:rsidRDefault="00190D52" w:rsidP="00190D52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lastRenderedPageBreak/>
        <w:object w:dxaOrig="1440" w:dyaOrig="1440">
          <v:shape id="_x0000_i1272" type="#_x0000_t75" style="width:20.25pt;height:17.25pt" o:ole="">
            <v:imagedata r:id="rId6" o:title=""/>
          </v:shape>
          <w:control r:id="rId59" w:name="DefaultOcxName52" w:shapeid="_x0000_i1272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1998.</w:t>
      </w:r>
    </w:p>
    <w:p w:rsidR="00190D52" w:rsidRPr="00190D52" w:rsidRDefault="00190D52" w:rsidP="00190D52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71" type="#_x0000_t75" style="width:20.25pt;height:17.25pt" o:ole="">
            <v:imagedata r:id="rId6" o:title=""/>
          </v:shape>
          <w:control r:id="rId60" w:name="DefaultOcxName53" w:shapeid="_x0000_i1271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2002.</w:t>
      </w:r>
    </w:p>
    <w:p w:rsidR="00190D52" w:rsidRPr="00190D52" w:rsidRDefault="00190D52" w:rsidP="00190D52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70" type="#_x0000_t75" style="width:20.25pt;height:17.25pt" o:ole="">
            <v:imagedata r:id="rId6" o:title=""/>
          </v:shape>
          <w:control r:id="rId61" w:name="DefaultOcxName54" w:shapeid="_x0000_i1270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2006.</w:t>
      </w:r>
    </w:p>
    <w:p w:rsidR="00190D52" w:rsidRPr="00190D52" w:rsidRDefault="00190D52" w:rsidP="00190D52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190D52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190D52" w:rsidRPr="00190D52" w:rsidRDefault="00190D52" w:rsidP="00190D52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1996.</w:t>
      </w:r>
    </w:p>
    <w:p w:rsidR="00190D52" w:rsidRPr="00190D52" w:rsidRDefault="00190D52" w:rsidP="00190D52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190D52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190D52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12</w:t>
      </w:r>
    </w:p>
    <w:p w:rsidR="00190D52" w:rsidRPr="00190D52" w:rsidRDefault="00190D52" w:rsidP="00190D52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190D52" w:rsidRPr="00190D52" w:rsidRDefault="00190D52" w:rsidP="00190D52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190D52" w:rsidRPr="00190D52" w:rsidRDefault="00190D52" w:rsidP="00190D52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69" type="#_x0000_t75" style="width:1in;height:1in" o:ole="">
            <v:imagedata r:id="rId4" o:title=""/>
          </v:shape>
          <w:control r:id="rId62" w:name="DefaultOcxName55" w:shapeid="_x0000_i1269"/>
        </w:object>
      </w: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190D52" w:rsidRPr="00190D52" w:rsidRDefault="00190D52" w:rsidP="00190D52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190D52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190D52" w:rsidRPr="00190D52" w:rsidRDefault="00190D52" w:rsidP="00190D52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La Joint Comission on Accreditation of Healthcare Organizations, plantea las siguientes recomendaciones para prevenir los errores con la administración de cloruro potásico, señalar la correcta:</w:t>
      </w:r>
    </w:p>
    <w:p w:rsidR="00190D52" w:rsidRPr="00190D52" w:rsidRDefault="00190D52" w:rsidP="00190D52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190D52" w:rsidRPr="00190D52" w:rsidRDefault="00190D52" w:rsidP="00190D52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68" type="#_x0000_t75" style="width:20.25pt;height:17.25pt" o:ole="">
            <v:imagedata r:id="rId6" o:title=""/>
          </v:shape>
          <w:control r:id="rId63" w:name="DefaultOcxName56" w:shapeid="_x0000_i1268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Retirar el cloruro potásico almacenado en planta.</w:t>
      </w:r>
    </w:p>
    <w:p w:rsidR="00190D52" w:rsidRPr="00190D52" w:rsidRDefault="00190D52" w:rsidP="00190D52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67" type="#_x0000_t75" style="width:20.25pt;height:17.25pt" o:ole="">
            <v:imagedata r:id="rId6" o:title=""/>
          </v:shape>
          <w:control r:id="rId64" w:name="DefaultOcxName57" w:shapeid="_x0000_i1267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Preparar el medicamento fuera de la unidad y utilizar las soluciones diluidas.</w:t>
      </w:r>
    </w:p>
    <w:p w:rsidR="00190D52" w:rsidRPr="00190D52" w:rsidRDefault="00190D52" w:rsidP="00190D52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66" type="#_x0000_t75" style="width:20.25pt;height:17.25pt" o:ole="">
            <v:imagedata r:id="rId6" o:title=""/>
          </v:shape>
          <w:control r:id="rId65" w:name="DefaultOcxName58" w:shapeid="_x0000_i1266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Estandarizar y limitar las concentraciones del fármaco.</w:t>
      </w:r>
    </w:p>
    <w:p w:rsidR="00190D52" w:rsidRPr="00190D52" w:rsidRDefault="00190D52" w:rsidP="00190D52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65" type="#_x0000_t75" style="width:20.25pt;height:17.25pt" o:ole="">
            <v:imagedata r:id="rId8" o:title=""/>
          </v:shape>
          <w:control r:id="rId66" w:name="DefaultOcxName59" w:shapeid="_x0000_i1265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Todas son correctas. </w:t>
      </w:r>
      <w:r w:rsidRPr="00190D52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157DB336" wp14:editId="61E57199">
                <wp:extent cx="304800" cy="304800"/>
                <wp:effectExtent l="0" t="0" r="0" b="0"/>
                <wp:docPr id="9" name="AutoShape 12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475A404" id="AutoShape 12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IfkJ57wCAADJ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190D52" w:rsidRPr="00190D52" w:rsidRDefault="00190D52" w:rsidP="00190D52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190D52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190D52" w:rsidRPr="00190D52" w:rsidRDefault="00190D52" w:rsidP="00190D52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Todas son correctas.</w:t>
      </w:r>
    </w:p>
    <w:p w:rsidR="00190D52" w:rsidRPr="00190D52" w:rsidRDefault="00190D52" w:rsidP="00190D52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190D52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190D52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13</w:t>
      </w:r>
    </w:p>
    <w:p w:rsidR="00190D52" w:rsidRPr="00190D52" w:rsidRDefault="00190D52" w:rsidP="00190D52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190D52" w:rsidRPr="00190D52" w:rsidRDefault="00190D52" w:rsidP="00190D52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190D52" w:rsidRPr="00190D52" w:rsidRDefault="00190D52" w:rsidP="00190D52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64" type="#_x0000_t75" style="width:1in;height:1in" o:ole="">
            <v:imagedata r:id="rId4" o:title=""/>
          </v:shape>
          <w:control r:id="rId67" w:name="DefaultOcxName60" w:shapeid="_x0000_i1264"/>
        </w:object>
      </w: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190D52" w:rsidRPr="00190D52" w:rsidRDefault="00190D52" w:rsidP="00190D52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190D52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190D52" w:rsidRPr="00190D52" w:rsidRDefault="00190D52" w:rsidP="00190D52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La Ley 13/1982, hace referencia a:</w:t>
      </w:r>
    </w:p>
    <w:p w:rsidR="00190D52" w:rsidRPr="00190D52" w:rsidRDefault="00190D52" w:rsidP="00190D52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190D52" w:rsidRPr="00190D52" w:rsidRDefault="00190D52" w:rsidP="00190D52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63" type="#_x0000_t75" style="width:20.25pt;height:17.25pt" o:ole="">
            <v:imagedata r:id="rId6" o:title=""/>
          </v:shape>
          <w:control r:id="rId68" w:name="DefaultOcxName61" w:shapeid="_x0000_i1263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Estatuto Marco del Personal Estatutario.</w:t>
      </w:r>
    </w:p>
    <w:p w:rsidR="00190D52" w:rsidRPr="00190D52" w:rsidRDefault="00190D52" w:rsidP="00190D52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62" type="#_x0000_t75" style="width:20.25pt;height:17.25pt" o:ole="">
            <v:imagedata r:id="rId6" o:title=""/>
          </v:shape>
          <w:control r:id="rId69" w:name="DefaultOcxName62" w:shapeid="_x0000_i1262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Prevención de Riesgos Laborales.</w:t>
      </w:r>
    </w:p>
    <w:p w:rsidR="00190D52" w:rsidRPr="00190D52" w:rsidRDefault="00190D52" w:rsidP="00190D52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61" type="#_x0000_t75" style="width:20.25pt;height:17.25pt" o:ole="">
            <v:imagedata r:id="rId8" o:title=""/>
          </v:shape>
          <w:control r:id="rId70" w:name="DefaultOcxName63" w:shapeid="_x0000_i1261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Integración Social de Minusválidos. </w:t>
      </w:r>
      <w:r w:rsidRPr="00190D52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5D72F7AA" wp14:editId="28584388">
                <wp:extent cx="304800" cy="304800"/>
                <wp:effectExtent l="0" t="0" r="0" b="0"/>
                <wp:docPr id="8" name="AutoShape 13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82F220D" id="AutoShape 13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" filled="f" stroked="f">
                <o:lock v:ext="edit" aspectratio="t"/>
                <w10:anchorlock/>
              </v:rect>
            </w:pict>
          </mc:Fallback>
        </mc:AlternateContent>
      </w:r>
    </w:p>
    <w:p w:rsidR="00190D52" w:rsidRPr="00190D52" w:rsidRDefault="00190D52" w:rsidP="00190D52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lastRenderedPageBreak/>
        <w:object w:dxaOrig="1440" w:dyaOrig="1440">
          <v:shape id="_x0000_i1260" type="#_x0000_t75" style="width:20.25pt;height:17.25pt" o:ole="">
            <v:imagedata r:id="rId6" o:title=""/>
          </v:shape>
          <w:control r:id="rId71" w:name="DefaultOcxName64" w:shapeid="_x0000_i1260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Derechos y Deberes del Paciente.</w:t>
      </w:r>
    </w:p>
    <w:p w:rsidR="00190D52" w:rsidRPr="00190D52" w:rsidRDefault="00190D52" w:rsidP="00190D52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190D52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190D52" w:rsidRPr="00190D52" w:rsidRDefault="00190D52" w:rsidP="00190D52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Integración Social de Minusválidos.</w:t>
      </w:r>
    </w:p>
    <w:p w:rsidR="00190D52" w:rsidRPr="00190D52" w:rsidRDefault="00190D52" w:rsidP="00190D52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190D52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190D52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14</w:t>
      </w:r>
    </w:p>
    <w:p w:rsidR="00190D52" w:rsidRPr="00190D52" w:rsidRDefault="00190D52" w:rsidP="00190D52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190D52" w:rsidRPr="00190D52" w:rsidRDefault="00190D52" w:rsidP="00190D52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190D52" w:rsidRPr="00190D52" w:rsidRDefault="00190D52" w:rsidP="00190D52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59" type="#_x0000_t75" style="width:1in;height:1in" o:ole="">
            <v:imagedata r:id="rId4" o:title=""/>
          </v:shape>
          <w:control r:id="rId72" w:name="DefaultOcxName65" w:shapeid="_x0000_i1259"/>
        </w:object>
      </w: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190D52" w:rsidRPr="00190D52" w:rsidRDefault="00190D52" w:rsidP="00190D52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190D52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190D52" w:rsidRPr="00190D52" w:rsidRDefault="00190D52" w:rsidP="00190D52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La orden 827/2005 de 11 de Mayo de la Consejería de Sanidad y Consumo de la Comunidad de Madrid, regula por primera vez en España:</w:t>
      </w:r>
    </w:p>
    <w:p w:rsidR="00190D52" w:rsidRPr="00190D52" w:rsidRDefault="00190D52" w:rsidP="00190D52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190D52" w:rsidRPr="00190D52" w:rsidRDefault="00190D52" w:rsidP="00190D52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58" type="#_x0000_t75" style="width:20.25pt;height:17.25pt" o:ole="">
            <v:imagedata r:id="rId6" o:title=""/>
          </v:shape>
          <w:control r:id="rId73" w:name="DefaultOcxName66" w:shapeid="_x0000_i1258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Las estructuras obligatorias en partos.</w:t>
      </w:r>
    </w:p>
    <w:p w:rsidR="00190D52" w:rsidRPr="00190D52" w:rsidRDefault="00190D52" w:rsidP="00190D52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57" type="#_x0000_t75" style="width:20.25pt;height:17.25pt" o:ole="">
            <v:imagedata r:id="rId6" o:title=""/>
          </v:shape>
          <w:control r:id="rId74" w:name="DefaultOcxName67" w:shapeid="_x0000_i1257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Los recursos humanos obligatorios en paritorio.</w:t>
      </w:r>
    </w:p>
    <w:p w:rsidR="00190D52" w:rsidRPr="00190D52" w:rsidRDefault="00190D52" w:rsidP="00190D52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56" type="#_x0000_t75" style="width:20.25pt;height:17.25pt" o:ole="">
            <v:imagedata r:id="rId8" o:title=""/>
          </v:shape>
          <w:control r:id="rId75" w:name="DefaultOcxName68" w:shapeid="_x0000_i1256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El uso de material fungible de bioseguridad. </w:t>
      </w:r>
      <w:r w:rsidRPr="00190D52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7A7A25CB" wp14:editId="47800736">
                <wp:extent cx="304800" cy="304800"/>
                <wp:effectExtent l="0" t="0" r="0" b="0"/>
                <wp:docPr id="7" name="AutoShape 14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AD89465" id="AutoShape 14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bFIgLbwCAADJ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190D52" w:rsidRPr="00190D52" w:rsidRDefault="00190D52" w:rsidP="00190D52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55" type="#_x0000_t75" style="width:20.25pt;height:17.25pt" o:ole="">
            <v:imagedata r:id="rId6" o:title=""/>
          </v:shape>
          <w:control r:id="rId76" w:name="DefaultOcxName69" w:shapeid="_x0000_i1255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Todas son correctas.</w:t>
      </w:r>
    </w:p>
    <w:p w:rsidR="00190D52" w:rsidRPr="00190D52" w:rsidRDefault="00190D52" w:rsidP="00190D52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190D52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190D52" w:rsidRPr="00190D52" w:rsidRDefault="00190D52" w:rsidP="00190D52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El uso de material fungible de bioseguridad.</w:t>
      </w:r>
    </w:p>
    <w:p w:rsidR="00190D52" w:rsidRPr="00190D52" w:rsidRDefault="00190D52" w:rsidP="00190D52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190D52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190D52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15</w:t>
      </w:r>
    </w:p>
    <w:p w:rsidR="00190D52" w:rsidRPr="00190D52" w:rsidRDefault="00190D52" w:rsidP="00190D52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190D52" w:rsidRPr="00190D52" w:rsidRDefault="00190D52" w:rsidP="00190D52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190D52" w:rsidRPr="00190D52" w:rsidRDefault="00190D52" w:rsidP="00190D52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54" type="#_x0000_t75" style="width:1in;height:1in" o:ole="">
            <v:imagedata r:id="rId4" o:title=""/>
          </v:shape>
          <w:control r:id="rId77" w:name="DefaultOcxName70" w:shapeid="_x0000_i1254"/>
        </w:object>
      </w: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190D52" w:rsidRPr="00190D52" w:rsidRDefault="00190D52" w:rsidP="00190D52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190D52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190D52" w:rsidRPr="00190D52" w:rsidRDefault="00190D52" w:rsidP="00190D52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La Sociedad Española de Ginecología y Obstetricia (SEGO), recomienda que haya una sala de dilatación cada, señalar la correcta:</w:t>
      </w:r>
    </w:p>
    <w:p w:rsidR="00190D52" w:rsidRPr="00190D52" w:rsidRDefault="00190D52" w:rsidP="00190D52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190D52" w:rsidRPr="00190D52" w:rsidRDefault="00190D52" w:rsidP="00190D52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53" type="#_x0000_t75" style="width:20.25pt;height:17.25pt" o:ole="">
            <v:imagedata r:id="rId6" o:title=""/>
          </v:shape>
          <w:control r:id="rId78" w:name="DefaultOcxName71" w:shapeid="_x0000_i1253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300 partos.</w:t>
      </w:r>
    </w:p>
    <w:p w:rsidR="00190D52" w:rsidRPr="00190D52" w:rsidRDefault="00190D52" w:rsidP="00190D52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52" type="#_x0000_t75" style="width:20.25pt;height:17.25pt" o:ole="">
            <v:imagedata r:id="rId6" o:title=""/>
          </v:shape>
          <w:control r:id="rId79" w:name="DefaultOcxName72" w:shapeid="_x0000_i1252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400 partos.</w:t>
      </w:r>
    </w:p>
    <w:p w:rsidR="00190D52" w:rsidRPr="00190D52" w:rsidRDefault="00190D52" w:rsidP="00190D52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51" type="#_x0000_t75" style="width:20.25pt;height:17.25pt" o:ole="">
            <v:imagedata r:id="rId6" o:title=""/>
          </v:shape>
          <w:control r:id="rId80" w:name="DefaultOcxName73" w:shapeid="_x0000_i1251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500 partos.</w:t>
      </w:r>
    </w:p>
    <w:p w:rsidR="00190D52" w:rsidRPr="00190D52" w:rsidRDefault="00190D52" w:rsidP="00190D52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50" type="#_x0000_t75" style="width:20.25pt;height:17.25pt" o:ole="">
            <v:imagedata r:id="rId8" o:title=""/>
          </v:shape>
          <w:control r:id="rId81" w:name="DefaultOcxName74" w:shapeid="_x0000_i1250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600 partos. </w:t>
      </w:r>
      <w:r w:rsidRPr="00190D52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5988C2D5" wp14:editId="5614A3D1">
                <wp:extent cx="304800" cy="304800"/>
                <wp:effectExtent l="0" t="0" r="0" b="0"/>
                <wp:docPr id="6" name="AutoShape 15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05D8690" id="AutoShape 15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l1V/+bwCAADJ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190D52" w:rsidRPr="00190D52" w:rsidRDefault="00190D52" w:rsidP="00190D52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190D52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190D52" w:rsidRPr="00190D52" w:rsidRDefault="00190D52" w:rsidP="00190D52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8A6D3B"/>
          <w:sz w:val="21"/>
          <w:szCs w:val="21"/>
          <w:lang w:eastAsia="es-ES"/>
        </w:rPr>
        <w:lastRenderedPageBreak/>
        <w:t>La respuesta correcta es: 600 partos.</w:t>
      </w:r>
    </w:p>
    <w:p w:rsidR="00190D52" w:rsidRPr="00190D52" w:rsidRDefault="00190D52" w:rsidP="00190D52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190D52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190D52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16</w:t>
      </w:r>
    </w:p>
    <w:p w:rsidR="00190D52" w:rsidRPr="00190D52" w:rsidRDefault="00190D52" w:rsidP="00190D52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190D52" w:rsidRPr="00190D52" w:rsidRDefault="00190D52" w:rsidP="00190D52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190D52" w:rsidRPr="00190D52" w:rsidRDefault="00190D52" w:rsidP="00190D52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49" type="#_x0000_t75" style="width:1in;height:1in" o:ole="">
            <v:imagedata r:id="rId4" o:title=""/>
          </v:shape>
          <w:control r:id="rId82" w:name="DefaultOcxName75" w:shapeid="_x0000_i1249"/>
        </w:object>
      </w: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190D52" w:rsidRPr="00190D52" w:rsidRDefault="00190D52" w:rsidP="00190D52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190D52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190D52" w:rsidRPr="00190D52" w:rsidRDefault="00190D52" w:rsidP="00190D52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Los objetivos marcados en la dirección participativa por objetivos deben ser, señalar la incorrecta:</w:t>
      </w:r>
    </w:p>
    <w:p w:rsidR="00190D52" w:rsidRPr="00190D52" w:rsidRDefault="00190D52" w:rsidP="00190D52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190D52" w:rsidRPr="00190D52" w:rsidRDefault="00190D52" w:rsidP="00190D52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48" type="#_x0000_t75" style="width:20.25pt;height:17.25pt" o:ole="">
            <v:imagedata r:id="rId6" o:title=""/>
          </v:shape>
          <w:control r:id="rId83" w:name="DefaultOcxName76" w:shapeid="_x0000_i1248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Medibles.</w:t>
      </w:r>
    </w:p>
    <w:p w:rsidR="00190D52" w:rsidRPr="00190D52" w:rsidRDefault="00190D52" w:rsidP="00190D52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47" type="#_x0000_t75" style="width:20.25pt;height:17.25pt" o:ole="">
            <v:imagedata r:id="rId6" o:title=""/>
          </v:shape>
          <w:control r:id="rId84" w:name="DefaultOcxName77" w:shapeid="_x0000_i1247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Cuantificables.</w:t>
      </w:r>
    </w:p>
    <w:p w:rsidR="00190D52" w:rsidRPr="00190D52" w:rsidRDefault="00190D52" w:rsidP="00190D52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46" type="#_x0000_t75" style="width:20.25pt;height:17.25pt" o:ole="">
            <v:imagedata r:id="rId6" o:title=""/>
          </v:shape>
          <w:control r:id="rId85" w:name="DefaultOcxName78" w:shapeid="_x0000_i1246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Monitorizables.</w:t>
      </w:r>
    </w:p>
    <w:p w:rsidR="00190D52" w:rsidRPr="00190D52" w:rsidRDefault="00190D52" w:rsidP="00190D52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45" type="#_x0000_t75" style="width:20.25pt;height:17.25pt" o:ole="">
            <v:imagedata r:id="rId8" o:title=""/>
          </v:shape>
          <w:control r:id="rId86" w:name="DefaultOcxName79" w:shapeid="_x0000_i1245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Imprevisibles. </w:t>
      </w:r>
      <w:r w:rsidRPr="00190D52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48AE5E33" wp14:editId="7682FD8C">
                <wp:extent cx="304800" cy="304800"/>
                <wp:effectExtent l="0" t="0" r="0" b="0"/>
                <wp:docPr id="5" name="AutoShape 16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DB9C839" id="AutoShape 16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21vvXrwCAADJ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190D52" w:rsidRPr="00190D52" w:rsidRDefault="00190D52" w:rsidP="00190D52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190D52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190D52" w:rsidRPr="00190D52" w:rsidRDefault="00190D52" w:rsidP="00190D52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Imprevisibles.</w:t>
      </w:r>
    </w:p>
    <w:p w:rsidR="00190D52" w:rsidRPr="00190D52" w:rsidRDefault="00190D52" w:rsidP="00190D52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190D52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190D52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17</w:t>
      </w:r>
    </w:p>
    <w:p w:rsidR="00190D52" w:rsidRPr="00190D52" w:rsidRDefault="00190D52" w:rsidP="00190D52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190D52" w:rsidRPr="00190D52" w:rsidRDefault="00190D52" w:rsidP="00190D52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190D52" w:rsidRPr="00190D52" w:rsidRDefault="00190D52" w:rsidP="00190D52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44" type="#_x0000_t75" style="width:1in;height:1in" o:ole="">
            <v:imagedata r:id="rId4" o:title=""/>
          </v:shape>
          <w:control r:id="rId87" w:name="DefaultOcxName80" w:shapeid="_x0000_i1244"/>
        </w:object>
      </w: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190D52" w:rsidRPr="00190D52" w:rsidRDefault="00190D52" w:rsidP="00190D52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190D52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190D52" w:rsidRPr="00190D52" w:rsidRDefault="00190D52" w:rsidP="00190D52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Por normativa el bloque obstétrico dispondrá de un sistema de tratamiento de aire para ventilación y climatización debiéndose lograr un total de, señalar la correcta:</w:t>
      </w:r>
    </w:p>
    <w:p w:rsidR="00190D52" w:rsidRPr="00190D52" w:rsidRDefault="00190D52" w:rsidP="00190D52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190D52" w:rsidRPr="00190D52" w:rsidRDefault="00190D52" w:rsidP="00190D52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43" type="#_x0000_t75" style="width:20.25pt;height:17.25pt" o:ole="">
            <v:imagedata r:id="rId6" o:title=""/>
          </v:shape>
          <w:control r:id="rId88" w:name="DefaultOcxName81" w:shapeid="_x0000_i1243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4-6 renovaciones a la hora.</w:t>
      </w:r>
    </w:p>
    <w:p w:rsidR="00190D52" w:rsidRPr="00190D52" w:rsidRDefault="00190D52" w:rsidP="00190D52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42" type="#_x0000_t75" style="width:20.25pt;height:17.25pt" o:ole="">
            <v:imagedata r:id="rId6" o:title=""/>
          </v:shape>
          <w:control r:id="rId89" w:name="DefaultOcxName82" w:shapeid="_x0000_i1242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7-9 renovaciones a la hora.</w:t>
      </w:r>
    </w:p>
    <w:p w:rsidR="00190D52" w:rsidRPr="00190D52" w:rsidRDefault="00190D52" w:rsidP="00190D52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41" type="#_x0000_t75" style="width:20.25pt;height:17.25pt" o:ole="">
            <v:imagedata r:id="rId8" o:title=""/>
          </v:shape>
          <w:control r:id="rId90" w:name="DefaultOcxName83" w:shapeid="_x0000_i1241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10-12 renovaciones a la hora. </w:t>
      </w:r>
      <w:r w:rsidRPr="00190D52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7F3ABAA2" wp14:editId="46F9AB03">
                <wp:extent cx="304800" cy="304800"/>
                <wp:effectExtent l="0" t="0" r="0" b="0"/>
                <wp:docPr id="4" name="AutoShape 17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8E6B23A" id="AutoShape 17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IFywirwCAADJ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190D52" w:rsidRPr="00190D52" w:rsidRDefault="00190D52" w:rsidP="00190D52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40" type="#_x0000_t75" style="width:20.25pt;height:17.25pt" o:ole="">
            <v:imagedata r:id="rId6" o:title=""/>
          </v:shape>
          <w:control r:id="rId91" w:name="DefaultOcxName84" w:shapeid="_x0000_i1240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15-17 renovaciones a la hora.</w:t>
      </w:r>
    </w:p>
    <w:p w:rsidR="00190D52" w:rsidRPr="00190D52" w:rsidRDefault="00190D52" w:rsidP="00190D52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190D52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190D52" w:rsidRPr="00190D52" w:rsidRDefault="00190D52" w:rsidP="00190D52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10-12 renovaciones a la hora.</w:t>
      </w:r>
    </w:p>
    <w:p w:rsidR="00190D52" w:rsidRPr="00190D52" w:rsidRDefault="00190D52" w:rsidP="00190D52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190D52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190D52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18</w:t>
      </w:r>
    </w:p>
    <w:p w:rsidR="00190D52" w:rsidRPr="00190D52" w:rsidRDefault="00190D52" w:rsidP="00190D52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190D52" w:rsidRPr="00190D52" w:rsidRDefault="00190D52" w:rsidP="00190D52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190D52" w:rsidRPr="00190D52" w:rsidRDefault="00190D52" w:rsidP="00190D52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lastRenderedPageBreak/>
        <w:object w:dxaOrig="1440" w:dyaOrig="1440">
          <v:shape id="_x0000_i1239" type="#_x0000_t75" style="width:1in;height:1in" o:ole="">
            <v:imagedata r:id="rId4" o:title=""/>
          </v:shape>
          <w:control r:id="rId92" w:name="DefaultOcxName85" w:shapeid="_x0000_i1239"/>
        </w:object>
      </w: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190D52" w:rsidRPr="00190D52" w:rsidRDefault="00190D52" w:rsidP="00190D52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190D52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190D52" w:rsidRPr="00190D52" w:rsidRDefault="00190D52" w:rsidP="00190D52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 considera ingreso adecuado cuando el paciente cumple alguno de los siguientes criterios, señalar la incorrecta:</w:t>
      </w:r>
    </w:p>
    <w:p w:rsidR="00190D52" w:rsidRPr="00190D52" w:rsidRDefault="00190D52" w:rsidP="00190D52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190D52" w:rsidRPr="00190D52" w:rsidRDefault="00190D52" w:rsidP="00190D52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38" type="#_x0000_t75" style="width:20.25pt;height:17.25pt" o:ole="">
            <v:imagedata r:id="rId6" o:title=""/>
          </v:shape>
          <w:control r:id="rId93" w:name="DefaultOcxName86" w:shapeid="_x0000_i1238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Estado confusional agudo.</w:t>
      </w:r>
    </w:p>
    <w:p w:rsidR="00190D52" w:rsidRPr="00190D52" w:rsidRDefault="00190D52" w:rsidP="00190D52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37" type="#_x0000_t75" style="width:20.25pt;height:17.25pt" o:ole="">
            <v:imagedata r:id="rId6" o:title=""/>
          </v:shape>
          <w:control r:id="rId94" w:name="DefaultOcxName87" w:shapeid="_x0000_i1237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Sangrado activo.</w:t>
      </w:r>
    </w:p>
    <w:p w:rsidR="00190D52" w:rsidRPr="00190D52" w:rsidRDefault="00190D52" w:rsidP="00190D52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36" type="#_x0000_t75" style="width:20.25pt;height:17.25pt" o:ole="">
            <v:imagedata r:id="rId6" o:title=""/>
          </v:shape>
          <w:control r:id="rId95" w:name="DefaultOcxName88" w:shapeid="_x0000_i1236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Dehiscencia de herida quirúrgica.</w:t>
      </w:r>
    </w:p>
    <w:p w:rsidR="00190D52" w:rsidRPr="00190D52" w:rsidRDefault="00190D52" w:rsidP="00190D52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35" type="#_x0000_t75" style="width:20.25pt;height:17.25pt" o:ole="">
            <v:imagedata r:id="rId8" o:title=""/>
          </v:shape>
          <w:control r:id="rId96" w:name="DefaultOcxName89" w:shapeid="_x0000_i1235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Paciente que requiere cuidados de hospital de crónicos. </w:t>
      </w:r>
      <w:r w:rsidRPr="00190D52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5D225BF2" wp14:editId="5642E68C">
                <wp:extent cx="304800" cy="304800"/>
                <wp:effectExtent l="0" t="0" r="0" b="0"/>
                <wp:docPr id="3" name="AutoShape 18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18F435C" id="AutoShape 18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C9CLgLwCAADJ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190D52" w:rsidRPr="00190D52" w:rsidRDefault="00190D52" w:rsidP="00190D52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190D52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190D52" w:rsidRPr="00190D52" w:rsidRDefault="00190D52" w:rsidP="00190D52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Paciente que requiere cuidados de hospital de crónicos.</w:t>
      </w:r>
    </w:p>
    <w:p w:rsidR="00190D52" w:rsidRPr="00190D52" w:rsidRDefault="00190D52" w:rsidP="00190D52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190D52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190D52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19</w:t>
      </w:r>
    </w:p>
    <w:p w:rsidR="00190D52" w:rsidRPr="00190D52" w:rsidRDefault="00190D52" w:rsidP="00190D52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190D52" w:rsidRPr="00190D52" w:rsidRDefault="00190D52" w:rsidP="00190D52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190D52" w:rsidRPr="00190D52" w:rsidRDefault="00190D52" w:rsidP="00190D52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object w:dxaOrig="1440" w:dyaOrig="1440">
          <v:shape id="_x0000_i1234" type="#_x0000_t75" style="width:1in;height:1in" o:ole="">
            <v:imagedata r:id="rId4" o:title=""/>
          </v:shape>
          <w:control r:id="rId97" w:name="DefaultOcxName90" w:shapeid="_x0000_i1234"/>
        </w:object>
      </w: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190D52" w:rsidRPr="00190D52" w:rsidRDefault="00190D52" w:rsidP="00190D52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190D52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190D52" w:rsidRPr="00190D52" w:rsidRDefault="00190D52" w:rsidP="00190D52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Señalar los Diagnósticos de enfermería NANDA en hospitalización de pediatría, señalar la correcta:</w:t>
      </w:r>
    </w:p>
    <w:p w:rsidR="00190D52" w:rsidRPr="00190D52" w:rsidRDefault="00190D52" w:rsidP="00190D52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190D52" w:rsidRPr="00190D52" w:rsidRDefault="00190D52" w:rsidP="00190D52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33" type="#_x0000_t75" style="width:20.25pt;height:17.25pt" o:ole="">
            <v:imagedata r:id="rId6" o:title=""/>
          </v:shape>
          <w:control r:id="rId98" w:name="DefaultOcxName91" w:shapeid="_x0000_i1233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Riesgo de Infección.</w:t>
      </w:r>
    </w:p>
    <w:p w:rsidR="00190D52" w:rsidRPr="00190D52" w:rsidRDefault="00190D52" w:rsidP="00190D52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32" type="#_x0000_t75" style="width:20.25pt;height:17.25pt" o:ole="">
            <v:imagedata r:id="rId6" o:title=""/>
          </v:shape>
          <w:control r:id="rId99" w:name="DefaultOcxName92" w:shapeid="_x0000_i1232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Dolor.</w:t>
      </w:r>
    </w:p>
    <w:p w:rsidR="00190D52" w:rsidRPr="00190D52" w:rsidRDefault="00190D52" w:rsidP="00190D52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31" type="#_x0000_t75" style="width:20.25pt;height:17.25pt" o:ole="">
            <v:imagedata r:id="rId6" o:title=""/>
          </v:shape>
          <w:control r:id="rId100" w:name="DefaultOcxName93" w:shapeid="_x0000_i1231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Ansiedad.</w:t>
      </w:r>
    </w:p>
    <w:p w:rsidR="00190D52" w:rsidRPr="00190D52" w:rsidRDefault="00190D52" w:rsidP="00190D52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30" type="#_x0000_t75" style="width:20.25pt;height:17.25pt" o:ole="">
            <v:imagedata r:id="rId8" o:title=""/>
          </v:shape>
          <w:control r:id="rId101" w:name="DefaultOcxName94" w:shapeid="_x0000_i1230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Todas son correctas. </w:t>
      </w:r>
      <w:r w:rsidRPr="00190D52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264730C5" wp14:editId="5CD0F0BB">
                <wp:extent cx="304800" cy="304800"/>
                <wp:effectExtent l="0" t="0" r="0" b="0"/>
                <wp:docPr id="2" name="AutoShape 19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2B6C617" id="AutoShape 19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8NfUVLwCAADJ&#10;BQAADgAAAAAAAAAAAAAAAAAuAgAAZHJzL2Uyb0RvYy54bWxQSwECLQAUAAYACAAAACEATKDpLNgA&#10;AAADAQAADwAAAAAAAAAAAAAAAAAWBQAAZHJzL2Rvd25yZXYueG1sUEsFBgAAAAAEAAQA8wAAABsG&#10;AAAAAA==&#10;" filled="f" stroked="f">
                <o:lock v:ext="edit" aspectratio="t"/>
                <w10:anchorlock/>
              </v:rect>
            </w:pict>
          </mc:Fallback>
        </mc:AlternateContent>
      </w:r>
    </w:p>
    <w:p w:rsidR="00190D52" w:rsidRPr="00190D52" w:rsidRDefault="00190D52" w:rsidP="00190D52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190D52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190D52" w:rsidRPr="00190D52" w:rsidRDefault="00190D52" w:rsidP="00190D52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Todas son correctas.</w:t>
      </w:r>
    </w:p>
    <w:p w:rsidR="00190D52" w:rsidRPr="00190D52" w:rsidRDefault="00190D52" w:rsidP="00190D52">
      <w:pPr>
        <w:shd w:val="clear" w:color="auto" w:fill="ECEEEF"/>
        <w:spacing w:after="0" w:line="240" w:lineRule="auto"/>
        <w:outlineLvl w:val="2"/>
        <w:rPr>
          <w:rFonts w:ascii="inherit" w:eastAsia="Times New Roman" w:hAnsi="inherit" w:cs="Arial"/>
          <w:color w:val="3A3A3A"/>
          <w:sz w:val="17"/>
          <w:szCs w:val="17"/>
          <w:lang w:eastAsia="es-ES"/>
        </w:rPr>
      </w:pPr>
      <w:r w:rsidRPr="00190D52">
        <w:rPr>
          <w:rFonts w:ascii="inherit" w:eastAsia="Times New Roman" w:hAnsi="inherit" w:cs="Arial"/>
          <w:color w:val="3A3A3A"/>
          <w:sz w:val="17"/>
          <w:szCs w:val="17"/>
          <w:lang w:eastAsia="es-ES"/>
        </w:rPr>
        <w:t>Pregunta </w:t>
      </w:r>
      <w:r w:rsidRPr="00190D52">
        <w:rPr>
          <w:rFonts w:ascii="inherit" w:eastAsia="Times New Roman" w:hAnsi="inherit" w:cs="Arial"/>
          <w:b/>
          <w:bCs/>
          <w:color w:val="3A3A3A"/>
          <w:sz w:val="26"/>
          <w:szCs w:val="26"/>
          <w:lang w:eastAsia="es-ES"/>
        </w:rPr>
        <w:t>20</w:t>
      </w:r>
    </w:p>
    <w:p w:rsidR="00190D52" w:rsidRPr="00190D52" w:rsidRDefault="00190D52" w:rsidP="00190D52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Correcta</w:t>
      </w:r>
    </w:p>
    <w:p w:rsidR="00190D52" w:rsidRPr="00190D52" w:rsidRDefault="00190D52" w:rsidP="00190D52">
      <w:pPr>
        <w:shd w:val="clear" w:color="auto" w:fill="ECEEEF"/>
        <w:spacing w:after="0"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Puntúa 1,00 sobre 1,00</w:t>
      </w:r>
    </w:p>
    <w:p w:rsidR="00190D52" w:rsidRPr="00190D52" w:rsidRDefault="00190D52" w:rsidP="00190D52">
      <w:pPr>
        <w:shd w:val="clear" w:color="auto" w:fill="ECEEEF"/>
        <w:spacing w:line="240" w:lineRule="auto"/>
        <w:rPr>
          <w:rFonts w:ascii="Arial" w:eastAsia="Times New Roman" w:hAnsi="Arial" w:cs="Arial"/>
          <w:color w:val="3A3A3A"/>
          <w:sz w:val="17"/>
          <w:szCs w:val="17"/>
          <w:lang w:eastAsia="es-ES"/>
        </w:rPr>
      </w:pP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lastRenderedPageBreak/>
        <w:object w:dxaOrig="1440" w:dyaOrig="1440">
          <v:shape id="_x0000_i1229" type="#_x0000_t75" style="width:1in;height:1in" o:ole="">
            <v:imagedata r:id="rId4" o:title=""/>
          </v:shape>
          <w:control r:id="rId102" w:name="DefaultOcxName95" w:shapeid="_x0000_i1229"/>
        </w:object>
      </w:r>
      <w:r w:rsidRPr="00190D52">
        <w:rPr>
          <w:rFonts w:ascii="Arial" w:eastAsia="Times New Roman" w:hAnsi="Arial" w:cs="Arial"/>
          <w:color w:val="3A3A3A"/>
          <w:sz w:val="17"/>
          <w:szCs w:val="17"/>
          <w:lang w:eastAsia="es-ES"/>
        </w:rPr>
        <w:t>Marcar pregunta</w:t>
      </w:r>
    </w:p>
    <w:p w:rsidR="00190D52" w:rsidRPr="00190D52" w:rsidRDefault="00190D52" w:rsidP="00190D52">
      <w:pPr>
        <w:shd w:val="clear" w:color="auto" w:fill="D9EDF7"/>
        <w:spacing w:after="100" w:afterAutospacing="1" w:line="240" w:lineRule="auto"/>
        <w:outlineLvl w:val="3"/>
        <w:rPr>
          <w:rFonts w:ascii="inherit" w:eastAsia="Times New Roman" w:hAnsi="inherit" w:cs="Arial"/>
          <w:color w:val="31708F"/>
          <w:sz w:val="21"/>
          <w:szCs w:val="21"/>
          <w:lang w:eastAsia="es-ES"/>
        </w:rPr>
      </w:pPr>
      <w:r w:rsidRPr="00190D52">
        <w:rPr>
          <w:rFonts w:ascii="inherit" w:eastAsia="Times New Roman" w:hAnsi="inherit" w:cs="Arial"/>
          <w:color w:val="31708F"/>
          <w:sz w:val="21"/>
          <w:szCs w:val="21"/>
          <w:lang w:eastAsia="es-ES"/>
        </w:rPr>
        <w:t>Enunciado de la pregunta</w:t>
      </w:r>
    </w:p>
    <w:p w:rsidR="00190D52" w:rsidRPr="00190D52" w:rsidRDefault="00190D52" w:rsidP="00190D52">
      <w:pPr>
        <w:shd w:val="clear" w:color="auto" w:fill="D9EDF7"/>
        <w:spacing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Según la normativa 577/2000, se requiere la presencia mínima de tres matronas en paritorio si se atienden más de, señalar la correcta:</w:t>
      </w:r>
    </w:p>
    <w:p w:rsidR="00190D52" w:rsidRPr="00190D52" w:rsidRDefault="00190D52" w:rsidP="00190D52">
      <w:pPr>
        <w:shd w:val="clear" w:color="auto" w:fill="D9EDF7"/>
        <w:spacing w:after="0" w:line="240" w:lineRule="auto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Seleccione una:</w:t>
      </w:r>
    </w:p>
    <w:p w:rsidR="00190D52" w:rsidRPr="00190D52" w:rsidRDefault="00190D52" w:rsidP="00190D52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28" type="#_x0000_t75" style="width:20.25pt;height:17.25pt" o:ole="">
            <v:imagedata r:id="rId6" o:title=""/>
          </v:shape>
          <w:control r:id="rId103" w:name="DefaultOcxName96" w:shapeid="_x0000_i1228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a. 1.000 partos al año.</w:t>
      </w:r>
    </w:p>
    <w:p w:rsidR="00190D52" w:rsidRPr="00190D52" w:rsidRDefault="00190D52" w:rsidP="00190D52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27" type="#_x0000_t75" style="width:20.25pt;height:17.25pt" o:ole="">
            <v:imagedata r:id="rId6" o:title=""/>
          </v:shape>
          <w:control r:id="rId104" w:name="DefaultOcxName97" w:shapeid="_x0000_i1227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b. 1.500 partos al año.</w:t>
      </w:r>
    </w:p>
    <w:p w:rsidR="00190D52" w:rsidRPr="00190D52" w:rsidRDefault="00190D52" w:rsidP="00190D52">
      <w:pPr>
        <w:shd w:val="clear" w:color="auto" w:fill="D9EDF7"/>
        <w:spacing w:after="0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26" type="#_x0000_t75" style="width:20.25pt;height:17.25pt" o:ole="">
            <v:imagedata r:id="rId8" o:title=""/>
          </v:shape>
          <w:control r:id="rId105" w:name="DefaultOcxName98" w:shapeid="_x0000_i1226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c. 2.000 partos al año. </w:t>
      </w:r>
      <w:r w:rsidRPr="00190D52">
        <w:rPr>
          <w:rFonts w:ascii="Arial" w:eastAsia="Times New Roman" w:hAnsi="Arial" w:cs="Arial"/>
          <w:noProof/>
          <w:color w:val="31708F"/>
          <w:sz w:val="21"/>
          <w:szCs w:val="21"/>
          <w:lang w:eastAsia="es-ES"/>
        </w:rPr>
        <mc:AlternateContent>
          <mc:Choice Requires="wps">
            <w:drawing>
              <wp:inline distT="0" distB="0" distL="0" distR="0" wp14:anchorId="0954D3D9" wp14:editId="58EA67AB">
                <wp:extent cx="304800" cy="304800"/>
                <wp:effectExtent l="0" t="0" r="0" b="0"/>
                <wp:docPr id="1" name="AutoShape 20" descr="Correc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32DD367" id="AutoShape 20" o:spid="_x0000_s1026" alt="Correct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" filled="f" stroked="f">
                <o:lock v:ext="edit" aspectratio="t"/>
                <w10:anchorlock/>
              </v:rect>
            </w:pict>
          </mc:Fallback>
        </mc:AlternateContent>
      </w:r>
    </w:p>
    <w:p w:rsidR="00190D52" w:rsidRPr="00190D52" w:rsidRDefault="00190D52" w:rsidP="00190D52">
      <w:pPr>
        <w:shd w:val="clear" w:color="auto" w:fill="D9EDF7"/>
        <w:spacing w:after="72" w:line="240" w:lineRule="auto"/>
        <w:ind w:hanging="375"/>
        <w:rPr>
          <w:rFonts w:ascii="Arial" w:eastAsia="Times New Roman" w:hAnsi="Arial" w:cs="Arial"/>
          <w:color w:val="31708F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object w:dxaOrig="1440" w:dyaOrig="1440">
          <v:shape id="_x0000_i1225" type="#_x0000_t75" style="width:20.25pt;height:17.25pt" o:ole="">
            <v:imagedata r:id="rId6" o:title=""/>
          </v:shape>
          <w:control r:id="rId106" w:name="DefaultOcxName99" w:shapeid="_x0000_i1225"/>
        </w:object>
      </w:r>
      <w:r w:rsidRPr="00190D52">
        <w:rPr>
          <w:rFonts w:ascii="Arial" w:eastAsia="Times New Roman" w:hAnsi="Arial" w:cs="Arial"/>
          <w:color w:val="31708F"/>
          <w:sz w:val="21"/>
          <w:szCs w:val="21"/>
          <w:lang w:eastAsia="es-ES"/>
        </w:rPr>
        <w:t>d. 3.000 partos al año.</w:t>
      </w:r>
    </w:p>
    <w:p w:rsidR="00190D52" w:rsidRPr="00190D52" w:rsidRDefault="00190D52" w:rsidP="00190D52">
      <w:pPr>
        <w:shd w:val="clear" w:color="auto" w:fill="FCF8E3"/>
        <w:spacing w:after="100" w:afterAutospacing="1" w:line="240" w:lineRule="auto"/>
        <w:outlineLvl w:val="3"/>
        <w:rPr>
          <w:rFonts w:ascii="inherit" w:eastAsia="Times New Roman" w:hAnsi="inherit" w:cs="Arial"/>
          <w:color w:val="8A6D3B"/>
          <w:sz w:val="21"/>
          <w:szCs w:val="21"/>
          <w:lang w:eastAsia="es-ES"/>
        </w:rPr>
      </w:pPr>
      <w:r w:rsidRPr="00190D52">
        <w:rPr>
          <w:rFonts w:ascii="inherit" w:eastAsia="Times New Roman" w:hAnsi="inherit" w:cs="Arial"/>
          <w:color w:val="8A6D3B"/>
          <w:sz w:val="21"/>
          <w:szCs w:val="21"/>
          <w:lang w:eastAsia="es-ES"/>
        </w:rPr>
        <w:t>Retroalimentación</w:t>
      </w:r>
    </w:p>
    <w:p w:rsidR="00190D52" w:rsidRPr="00190D52" w:rsidRDefault="00190D52" w:rsidP="00190D52">
      <w:pPr>
        <w:shd w:val="clear" w:color="auto" w:fill="FCF8E3"/>
        <w:spacing w:line="240" w:lineRule="auto"/>
        <w:rPr>
          <w:rFonts w:ascii="Arial" w:eastAsia="Times New Roman" w:hAnsi="Arial" w:cs="Arial"/>
          <w:color w:val="8A6D3B"/>
          <w:sz w:val="21"/>
          <w:szCs w:val="21"/>
          <w:lang w:eastAsia="es-ES"/>
        </w:rPr>
      </w:pPr>
      <w:r w:rsidRPr="00190D52">
        <w:rPr>
          <w:rFonts w:ascii="Arial" w:eastAsia="Times New Roman" w:hAnsi="Arial" w:cs="Arial"/>
          <w:color w:val="8A6D3B"/>
          <w:sz w:val="21"/>
          <w:szCs w:val="21"/>
          <w:lang w:eastAsia="es-ES"/>
        </w:rPr>
        <w:t>La respuesta correcta es: 2.000 partos al año.</w:t>
      </w:r>
    </w:p>
    <w:p w:rsidR="00255826" w:rsidRDefault="00255826">
      <w:bookmarkStart w:id="0" w:name="_GoBack"/>
      <w:bookmarkEnd w:id="0"/>
    </w:p>
    <w:sectPr w:rsidR="0025582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D52"/>
    <w:rsid w:val="00190D52"/>
    <w:rsid w:val="00250371"/>
    <w:rsid w:val="00255826"/>
    <w:rsid w:val="00867F83"/>
    <w:rsid w:val="00944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E0FBE8-ADEA-46BF-887C-EAF342C2C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05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33492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938904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33988696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00179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60965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00333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001236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90941962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4856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397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112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062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1790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5641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203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1179679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42534957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93903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205036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304312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42032293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94569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2892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649993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082520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69862788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9138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676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0863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5885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7744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624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9766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08569325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3398583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44180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5349869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855040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76022166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96207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60736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691348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10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49403333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1155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03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492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9855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767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050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2878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86299351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211388919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7958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5280209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024807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54097156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34602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889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277626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880104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23555018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237299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78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236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3618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9423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8297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501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70217593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23295862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4292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630874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11316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212252876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08415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56521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458090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695977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54594606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31451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1166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508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4548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3284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009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4796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54902185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84812478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466989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9383682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444935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5990606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88898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04750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998837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819255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89411824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09189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4067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82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8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5550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7176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7961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0620891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46750330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36617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6199811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975111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91682113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80127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33077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667220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80561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33761222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23291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322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881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23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0562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774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227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52126897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98181415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37650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387331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027847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70575890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04725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17652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584529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415111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72105262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327105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5159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179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2113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6585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197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41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41904249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91647992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844910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3229352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074418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7263190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56677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66579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628420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738451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86383119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42592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4790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855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425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517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615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1492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20164624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1791346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03811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4601868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70664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41656011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9704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6470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765684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28032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91701392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57750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600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488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9512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4847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2964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645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2454442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24584503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83190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0022634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375634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73030211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4425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54372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654962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41009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87504207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770674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4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672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9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904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8923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452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3336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33595677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7837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6763153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48713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51789177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41227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04513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769988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357815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91747416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10662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2311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768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8197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3654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4726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08018991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73954832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32725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8828174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290119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29583676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13361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74292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893465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603623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206421124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4023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099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656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6818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5668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2631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0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53755921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27768791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87719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6019025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393997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54023954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59796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85086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518030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91268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45529195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968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162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29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836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2545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9887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3723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97759985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452894048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92009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9154922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998807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207153442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04336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4417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481676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812161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109782316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34743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668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026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0845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5243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840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7844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69994638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78519522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23210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4389799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902664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21723153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29481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37674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19497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991767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24978146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72900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193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48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950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539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9409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8301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23939393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63540365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97494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0620378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806751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74719386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28551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52753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889869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265799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75216351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45627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907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779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4488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3102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1552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623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4378195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56298669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465861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1938663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9893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10199306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03086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15900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817875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808541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72279722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122967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806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0606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420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4060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0785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3664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0625143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55007374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29153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3138949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845076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62608899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83172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18304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9173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77972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62404143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599133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4722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070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515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4964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8380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477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14582864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07736238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86582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6423677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310346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598314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83823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3984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782967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772474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67418887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357050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3083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04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496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570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3570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622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8549827">
                  <w:marLeft w:val="0"/>
                  <w:marRight w:val="0"/>
                  <w:marTop w:val="0"/>
                  <w:marBottom w:val="0"/>
                  <w:divBdr>
                    <w:top w:val="single" w:sz="6" w:space="0" w:color="FAF2CC"/>
                    <w:left w:val="single" w:sz="6" w:space="0" w:color="FAF2CC"/>
                    <w:bottom w:val="single" w:sz="6" w:space="0" w:color="FAF2CC"/>
                    <w:right w:val="single" w:sz="6" w:space="0" w:color="FAF2CC"/>
                  </w:divBdr>
                  <w:divsChild>
                    <w:div w:id="130550033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81591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20.xml"/><Relationship Id="rId21" Type="http://schemas.openxmlformats.org/officeDocument/2006/relationships/control" Target="activeX/activeX15.xml"/><Relationship Id="rId42" Type="http://schemas.openxmlformats.org/officeDocument/2006/relationships/control" Target="activeX/activeX36.xml"/><Relationship Id="rId47" Type="http://schemas.openxmlformats.org/officeDocument/2006/relationships/control" Target="activeX/activeX41.xml"/><Relationship Id="rId63" Type="http://schemas.openxmlformats.org/officeDocument/2006/relationships/control" Target="activeX/activeX57.xml"/><Relationship Id="rId68" Type="http://schemas.openxmlformats.org/officeDocument/2006/relationships/control" Target="activeX/activeX62.xml"/><Relationship Id="rId84" Type="http://schemas.openxmlformats.org/officeDocument/2006/relationships/control" Target="activeX/activeX78.xml"/><Relationship Id="rId89" Type="http://schemas.openxmlformats.org/officeDocument/2006/relationships/control" Target="activeX/activeX83.xml"/><Relationship Id="rId7" Type="http://schemas.openxmlformats.org/officeDocument/2006/relationships/control" Target="activeX/activeX2.xml"/><Relationship Id="rId71" Type="http://schemas.openxmlformats.org/officeDocument/2006/relationships/control" Target="activeX/activeX65.xml"/><Relationship Id="rId92" Type="http://schemas.openxmlformats.org/officeDocument/2006/relationships/control" Target="activeX/activeX86.xml"/><Relationship Id="rId2" Type="http://schemas.openxmlformats.org/officeDocument/2006/relationships/settings" Target="settings.xml"/><Relationship Id="rId16" Type="http://schemas.openxmlformats.org/officeDocument/2006/relationships/control" Target="activeX/activeX10.xml"/><Relationship Id="rId29" Type="http://schemas.openxmlformats.org/officeDocument/2006/relationships/control" Target="activeX/activeX23.xml"/><Relationship Id="rId107" Type="http://schemas.openxmlformats.org/officeDocument/2006/relationships/fontTable" Target="fontTable.xml"/><Relationship Id="rId11" Type="http://schemas.openxmlformats.org/officeDocument/2006/relationships/control" Target="activeX/activeX5.xml"/><Relationship Id="rId24" Type="http://schemas.openxmlformats.org/officeDocument/2006/relationships/control" Target="activeX/activeX18.xml"/><Relationship Id="rId32" Type="http://schemas.openxmlformats.org/officeDocument/2006/relationships/control" Target="activeX/activeX26.xml"/><Relationship Id="rId37" Type="http://schemas.openxmlformats.org/officeDocument/2006/relationships/control" Target="activeX/activeX31.xml"/><Relationship Id="rId40" Type="http://schemas.openxmlformats.org/officeDocument/2006/relationships/control" Target="activeX/activeX34.xml"/><Relationship Id="rId45" Type="http://schemas.openxmlformats.org/officeDocument/2006/relationships/control" Target="activeX/activeX39.xml"/><Relationship Id="rId53" Type="http://schemas.openxmlformats.org/officeDocument/2006/relationships/control" Target="activeX/activeX47.xml"/><Relationship Id="rId58" Type="http://schemas.openxmlformats.org/officeDocument/2006/relationships/control" Target="activeX/activeX52.xml"/><Relationship Id="rId66" Type="http://schemas.openxmlformats.org/officeDocument/2006/relationships/control" Target="activeX/activeX60.xml"/><Relationship Id="rId74" Type="http://schemas.openxmlformats.org/officeDocument/2006/relationships/control" Target="activeX/activeX68.xml"/><Relationship Id="rId79" Type="http://schemas.openxmlformats.org/officeDocument/2006/relationships/control" Target="activeX/activeX73.xml"/><Relationship Id="rId87" Type="http://schemas.openxmlformats.org/officeDocument/2006/relationships/control" Target="activeX/activeX81.xml"/><Relationship Id="rId102" Type="http://schemas.openxmlformats.org/officeDocument/2006/relationships/control" Target="activeX/activeX96.xml"/><Relationship Id="rId5" Type="http://schemas.openxmlformats.org/officeDocument/2006/relationships/control" Target="activeX/activeX1.xml"/><Relationship Id="rId61" Type="http://schemas.openxmlformats.org/officeDocument/2006/relationships/control" Target="activeX/activeX55.xml"/><Relationship Id="rId82" Type="http://schemas.openxmlformats.org/officeDocument/2006/relationships/control" Target="activeX/activeX76.xml"/><Relationship Id="rId90" Type="http://schemas.openxmlformats.org/officeDocument/2006/relationships/control" Target="activeX/activeX84.xml"/><Relationship Id="rId95" Type="http://schemas.openxmlformats.org/officeDocument/2006/relationships/control" Target="activeX/activeX89.xml"/><Relationship Id="rId19" Type="http://schemas.openxmlformats.org/officeDocument/2006/relationships/control" Target="activeX/activeX13.xml"/><Relationship Id="rId14" Type="http://schemas.openxmlformats.org/officeDocument/2006/relationships/control" Target="activeX/activeX8.xml"/><Relationship Id="rId22" Type="http://schemas.openxmlformats.org/officeDocument/2006/relationships/control" Target="activeX/activeX16.xml"/><Relationship Id="rId27" Type="http://schemas.openxmlformats.org/officeDocument/2006/relationships/control" Target="activeX/activeX21.xml"/><Relationship Id="rId30" Type="http://schemas.openxmlformats.org/officeDocument/2006/relationships/control" Target="activeX/activeX24.xml"/><Relationship Id="rId35" Type="http://schemas.openxmlformats.org/officeDocument/2006/relationships/control" Target="activeX/activeX29.xml"/><Relationship Id="rId43" Type="http://schemas.openxmlformats.org/officeDocument/2006/relationships/control" Target="activeX/activeX37.xml"/><Relationship Id="rId48" Type="http://schemas.openxmlformats.org/officeDocument/2006/relationships/control" Target="activeX/activeX42.xml"/><Relationship Id="rId56" Type="http://schemas.openxmlformats.org/officeDocument/2006/relationships/control" Target="activeX/activeX50.xml"/><Relationship Id="rId64" Type="http://schemas.openxmlformats.org/officeDocument/2006/relationships/control" Target="activeX/activeX58.xml"/><Relationship Id="rId69" Type="http://schemas.openxmlformats.org/officeDocument/2006/relationships/control" Target="activeX/activeX63.xml"/><Relationship Id="rId77" Type="http://schemas.openxmlformats.org/officeDocument/2006/relationships/control" Target="activeX/activeX71.xml"/><Relationship Id="rId100" Type="http://schemas.openxmlformats.org/officeDocument/2006/relationships/control" Target="activeX/activeX94.xml"/><Relationship Id="rId105" Type="http://schemas.openxmlformats.org/officeDocument/2006/relationships/control" Target="activeX/activeX99.xml"/><Relationship Id="rId8" Type="http://schemas.openxmlformats.org/officeDocument/2006/relationships/image" Target="media/image3.wmf"/><Relationship Id="rId51" Type="http://schemas.openxmlformats.org/officeDocument/2006/relationships/control" Target="activeX/activeX45.xml"/><Relationship Id="rId72" Type="http://schemas.openxmlformats.org/officeDocument/2006/relationships/control" Target="activeX/activeX66.xml"/><Relationship Id="rId80" Type="http://schemas.openxmlformats.org/officeDocument/2006/relationships/control" Target="activeX/activeX74.xml"/><Relationship Id="rId85" Type="http://schemas.openxmlformats.org/officeDocument/2006/relationships/control" Target="activeX/activeX79.xml"/><Relationship Id="rId93" Type="http://schemas.openxmlformats.org/officeDocument/2006/relationships/control" Target="activeX/activeX87.xml"/><Relationship Id="rId98" Type="http://schemas.openxmlformats.org/officeDocument/2006/relationships/control" Target="activeX/activeX92.xml"/><Relationship Id="rId3" Type="http://schemas.openxmlformats.org/officeDocument/2006/relationships/webSettings" Target="webSettings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5" Type="http://schemas.openxmlformats.org/officeDocument/2006/relationships/control" Target="activeX/activeX19.xml"/><Relationship Id="rId33" Type="http://schemas.openxmlformats.org/officeDocument/2006/relationships/control" Target="activeX/activeX27.xml"/><Relationship Id="rId38" Type="http://schemas.openxmlformats.org/officeDocument/2006/relationships/control" Target="activeX/activeX32.xml"/><Relationship Id="rId46" Type="http://schemas.openxmlformats.org/officeDocument/2006/relationships/control" Target="activeX/activeX40.xml"/><Relationship Id="rId59" Type="http://schemas.openxmlformats.org/officeDocument/2006/relationships/control" Target="activeX/activeX53.xml"/><Relationship Id="rId67" Type="http://schemas.openxmlformats.org/officeDocument/2006/relationships/control" Target="activeX/activeX61.xml"/><Relationship Id="rId103" Type="http://schemas.openxmlformats.org/officeDocument/2006/relationships/control" Target="activeX/activeX97.xml"/><Relationship Id="rId108" Type="http://schemas.openxmlformats.org/officeDocument/2006/relationships/theme" Target="theme/theme1.xml"/><Relationship Id="rId20" Type="http://schemas.openxmlformats.org/officeDocument/2006/relationships/control" Target="activeX/activeX14.xml"/><Relationship Id="rId41" Type="http://schemas.openxmlformats.org/officeDocument/2006/relationships/control" Target="activeX/activeX35.xml"/><Relationship Id="rId54" Type="http://schemas.openxmlformats.org/officeDocument/2006/relationships/control" Target="activeX/activeX48.xml"/><Relationship Id="rId62" Type="http://schemas.openxmlformats.org/officeDocument/2006/relationships/control" Target="activeX/activeX56.xml"/><Relationship Id="rId70" Type="http://schemas.openxmlformats.org/officeDocument/2006/relationships/control" Target="activeX/activeX64.xml"/><Relationship Id="rId75" Type="http://schemas.openxmlformats.org/officeDocument/2006/relationships/control" Target="activeX/activeX69.xml"/><Relationship Id="rId83" Type="http://schemas.openxmlformats.org/officeDocument/2006/relationships/control" Target="activeX/activeX77.xml"/><Relationship Id="rId88" Type="http://schemas.openxmlformats.org/officeDocument/2006/relationships/control" Target="activeX/activeX82.xml"/><Relationship Id="rId91" Type="http://schemas.openxmlformats.org/officeDocument/2006/relationships/control" Target="activeX/activeX85.xml"/><Relationship Id="rId96" Type="http://schemas.openxmlformats.org/officeDocument/2006/relationships/control" Target="activeX/activeX90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control" Target="activeX/activeX9.xml"/><Relationship Id="rId23" Type="http://schemas.openxmlformats.org/officeDocument/2006/relationships/control" Target="activeX/activeX17.xml"/><Relationship Id="rId28" Type="http://schemas.openxmlformats.org/officeDocument/2006/relationships/control" Target="activeX/activeX22.xml"/><Relationship Id="rId36" Type="http://schemas.openxmlformats.org/officeDocument/2006/relationships/control" Target="activeX/activeX30.xml"/><Relationship Id="rId49" Type="http://schemas.openxmlformats.org/officeDocument/2006/relationships/control" Target="activeX/activeX43.xml"/><Relationship Id="rId57" Type="http://schemas.openxmlformats.org/officeDocument/2006/relationships/control" Target="activeX/activeX51.xml"/><Relationship Id="rId106" Type="http://schemas.openxmlformats.org/officeDocument/2006/relationships/control" Target="activeX/activeX100.xml"/><Relationship Id="rId10" Type="http://schemas.openxmlformats.org/officeDocument/2006/relationships/control" Target="activeX/activeX4.xml"/><Relationship Id="rId31" Type="http://schemas.openxmlformats.org/officeDocument/2006/relationships/control" Target="activeX/activeX25.xml"/><Relationship Id="rId44" Type="http://schemas.openxmlformats.org/officeDocument/2006/relationships/control" Target="activeX/activeX38.xml"/><Relationship Id="rId52" Type="http://schemas.openxmlformats.org/officeDocument/2006/relationships/control" Target="activeX/activeX46.xml"/><Relationship Id="rId60" Type="http://schemas.openxmlformats.org/officeDocument/2006/relationships/control" Target="activeX/activeX54.xml"/><Relationship Id="rId65" Type="http://schemas.openxmlformats.org/officeDocument/2006/relationships/control" Target="activeX/activeX59.xml"/><Relationship Id="rId73" Type="http://schemas.openxmlformats.org/officeDocument/2006/relationships/control" Target="activeX/activeX67.xml"/><Relationship Id="rId78" Type="http://schemas.openxmlformats.org/officeDocument/2006/relationships/control" Target="activeX/activeX72.xml"/><Relationship Id="rId81" Type="http://schemas.openxmlformats.org/officeDocument/2006/relationships/control" Target="activeX/activeX75.xml"/><Relationship Id="rId86" Type="http://schemas.openxmlformats.org/officeDocument/2006/relationships/control" Target="activeX/activeX80.xml"/><Relationship Id="rId94" Type="http://schemas.openxmlformats.org/officeDocument/2006/relationships/control" Target="activeX/activeX88.xml"/><Relationship Id="rId99" Type="http://schemas.openxmlformats.org/officeDocument/2006/relationships/control" Target="activeX/activeX93.xml"/><Relationship Id="rId101" Type="http://schemas.openxmlformats.org/officeDocument/2006/relationships/control" Target="activeX/activeX95.xml"/><Relationship Id="rId4" Type="http://schemas.openxmlformats.org/officeDocument/2006/relationships/image" Target="media/image1.wmf"/><Relationship Id="rId9" Type="http://schemas.openxmlformats.org/officeDocument/2006/relationships/control" Target="activeX/activeX3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39" Type="http://schemas.openxmlformats.org/officeDocument/2006/relationships/control" Target="activeX/activeX33.xml"/><Relationship Id="rId34" Type="http://schemas.openxmlformats.org/officeDocument/2006/relationships/control" Target="activeX/activeX28.xml"/><Relationship Id="rId50" Type="http://schemas.openxmlformats.org/officeDocument/2006/relationships/control" Target="activeX/activeX44.xml"/><Relationship Id="rId55" Type="http://schemas.openxmlformats.org/officeDocument/2006/relationships/control" Target="activeX/activeX49.xml"/><Relationship Id="rId76" Type="http://schemas.openxmlformats.org/officeDocument/2006/relationships/control" Target="activeX/activeX70.xml"/><Relationship Id="rId97" Type="http://schemas.openxmlformats.org/officeDocument/2006/relationships/control" Target="activeX/activeX91.xml"/><Relationship Id="rId104" Type="http://schemas.openxmlformats.org/officeDocument/2006/relationships/control" Target="activeX/activeX98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1809</Words>
  <Characters>9953</Characters>
  <Application>Microsoft Office Word</Application>
  <DocSecurity>0</DocSecurity>
  <Lines>82</Lines>
  <Paragraphs>23</Paragraphs>
  <ScaleCrop>false</ScaleCrop>
  <Company/>
  <LinksUpToDate>false</LinksUpToDate>
  <CharactersWithSpaces>11739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Belerda Pérez</dc:creator>
  <cp:keywords/>
  <dc:description/>
  <cp:lastModifiedBy>David Belerda Pérez</cp:lastModifiedBy>
  <cp:revision>1</cp:revision>
  <dcterms:created xsi:type="dcterms:W3CDTF">2017-04-19T16:29:00Z</dcterms:created>
  <dcterms:modified xsi:type="dcterms:W3CDTF">2017-04-19T16:30:00Z</dcterms:modified>
</cp:coreProperties>
</file>